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affff7"/>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237016" w14:paraId="45C3AD59" w14:textId="77777777">
        <w:tc>
          <w:tcPr>
            <w:tcW w:w="509" w:type="dxa"/>
          </w:tcPr>
          <w:p w14:paraId="1294840A" w14:textId="77777777" w:rsidR="00237016" w:rsidRDefault="00000000">
            <w:pPr>
              <w:pStyle w:val="affff0"/>
              <w:framePr w:wrap="notBeside" w:vAnchor="page" w:hAnchor="page" w:x="1372" w:y="568"/>
              <w:tabs>
                <w:tab w:val="clear" w:pos="4153"/>
                <w:tab w:val="clear" w:pos="8306"/>
              </w:tabs>
              <w:spacing w:line="240" w:lineRule="auto"/>
              <w:jc w:val="left"/>
              <w:rPr>
                <w:rFonts w:ascii="黑体" w:eastAsia="黑体" w:hAnsi="黑体" w:hint="eastAsia"/>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669A3A83" w14:textId="77777777" w:rsidR="00237016" w:rsidRDefault="00000000">
            <w:pPr>
              <w:pStyle w:val="affff0"/>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hint="eastAsia"/>
                <w:sz w:val="21"/>
                <w:szCs w:val="21"/>
              </w:rPr>
              <w:t>91.040.20</w:t>
            </w: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 xml:space="preserve"> </w:t>
            </w:r>
            <w:r>
              <w:rPr>
                <w:rFonts w:ascii="黑体" w:eastAsia="黑体" w:hAnsi="黑体"/>
                <w:sz w:val="21"/>
                <w:szCs w:val="21"/>
              </w:rPr>
              <w:fldChar w:fldCharType="end"/>
            </w:r>
            <w:bookmarkEnd w:id="0"/>
          </w:p>
        </w:tc>
      </w:tr>
      <w:tr w:rsidR="00237016" w14:paraId="30246534" w14:textId="77777777">
        <w:tc>
          <w:tcPr>
            <w:tcW w:w="509" w:type="dxa"/>
          </w:tcPr>
          <w:p w14:paraId="7EDE0F89" w14:textId="77777777" w:rsidR="00237016" w:rsidRDefault="00000000">
            <w:pPr>
              <w:pStyle w:val="affff0"/>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p w14:paraId="280703AA" w14:textId="77777777" w:rsidR="00237016" w:rsidRDefault="00000000">
            <w:pPr>
              <w:pStyle w:val="affff0"/>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P33</w:t>
            </w:r>
            <w:r>
              <w:rPr>
                <w:rFonts w:ascii="黑体" w:eastAsia="黑体" w:hAnsi="黑体"/>
                <w:sz w:val="21"/>
                <w:szCs w:val="21"/>
              </w:rPr>
              <w:fldChar w:fldCharType="end"/>
            </w:r>
            <w:bookmarkEnd w:id="1"/>
          </w:p>
        </w:tc>
      </w:tr>
    </w:tbl>
    <w:tbl>
      <w:tblPr>
        <w:tblStyle w:val="affff7"/>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237016" w14:paraId="06786BE1" w14:textId="77777777">
        <w:tc>
          <w:tcPr>
            <w:tcW w:w="6407" w:type="dxa"/>
          </w:tcPr>
          <w:p w14:paraId="7F4B4A90" w14:textId="77777777" w:rsidR="00237016" w:rsidRDefault="00000000">
            <w:pPr>
              <w:pStyle w:val="afffff"/>
              <w:framePr w:w="0" w:hRule="auto" w:wrap="auto" w:hAnchor="text" w:xAlign="left" w:yAlign="inline" w:anchorLock="0"/>
              <w:rPr>
                <w:rFonts w:ascii="宋体" w:hAnsi="宋体" w:hint="eastAsia"/>
                <w:sz w:val="28"/>
                <w:szCs w:val="28"/>
              </w:rPr>
            </w:pPr>
            <w:bookmarkStart w:id="2" w:name="_Hlk26473981"/>
            <w:r>
              <w:rPr>
                <w:noProof/>
              </w:rPr>
              <w:drawing>
                <wp:inline distT="0" distB="0" distL="0" distR="0" wp14:anchorId="38036816" wp14:editId="75BCF326">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rPr>
                <w:rFonts w:hint="eastAsia"/>
              </w:rPr>
              <w:t>2102</w:t>
            </w:r>
            <w:r>
              <w:fldChar w:fldCharType="end"/>
            </w:r>
            <w:bookmarkEnd w:id="3"/>
          </w:p>
        </w:tc>
      </w:tr>
    </w:tbl>
    <w:p w14:paraId="54CF4A10" w14:textId="77777777" w:rsidR="00237016" w:rsidRDefault="00000000">
      <w:pPr>
        <w:pStyle w:val="afffff0"/>
        <w:framePr w:w="9639" w:h="624" w:hRule="exact" w:hSpace="181" w:vSpace="181" w:wrap="around" w:hAnchor="page" w:x="1305" w:y="2269"/>
        <w:rPr>
          <w:rFonts w:ascii="黑体" w:eastAsia="黑体" w:hAnsi="黑体" w:hint="eastAsia"/>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w w:val="100"/>
          <w:sz w:val="48"/>
        </w:rPr>
        <w:t>大连市</w:t>
      </w:r>
      <w:r>
        <w:rPr>
          <w:rFonts w:ascii="黑体" w:eastAsia="黑体"/>
          <w:b w:val="0"/>
          <w:w w:val="100"/>
          <w:sz w:val="48"/>
        </w:rPr>
        <w:fldChar w:fldCharType="end"/>
      </w:r>
      <w:bookmarkEnd w:id="4"/>
      <w:r>
        <w:rPr>
          <w:rFonts w:ascii="黑体" w:eastAsia="黑体" w:hAnsi="黑体" w:hint="eastAsia"/>
          <w:b w:val="0"/>
          <w:bCs w:val="0"/>
          <w:w w:val="100"/>
          <w:sz w:val="48"/>
          <w:szCs w:val="48"/>
        </w:rPr>
        <w:t>地方标准</w:t>
      </w:r>
    </w:p>
    <w:bookmarkEnd w:id="2"/>
    <w:p w14:paraId="2F5931EA" w14:textId="77777777" w:rsidR="00237016" w:rsidRDefault="00000000">
      <w:pPr>
        <w:pStyle w:val="affffffffff2"/>
        <w:framePr w:wrap="auto"/>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rFonts w:hint="eastAsia"/>
          <w:lang w:val="fr-FR"/>
        </w:rPr>
        <w:t>2102</w:t>
      </w:r>
      <w:r>
        <w:rPr>
          <w:lang w:val="fr-FR"/>
        </w:rPr>
        <w:t>/T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lang w:val="fr-FR"/>
        </w:rPr>
        <w:t>XXXX</w:t>
      </w:r>
      <w:r>
        <w:fldChar w:fldCharType="end"/>
      </w:r>
      <w:bookmarkEnd w:id="7"/>
    </w:p>
    <w:p w14:paraId="0BDC9948" w14:textId="77777777" w:rsidR="00237016" w:rsidRDefault="00000000">
      <w:pPr>
        <w:pStyle w:val="affffffffff3"/>
        <w:framePr w:wrap="auto"/>
        <w:rPr>
          <w:rFonts w:hAnsi="黑体" w:hint="eastAsia"/>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8"/>
    </w:p>
    <w:p w14:paraId="28F10645" w14:textId="77777777" w:rsidR="00237016" w:rsidRDefault="00000000">
      <w:pPr>
        <w:spacing w:line="240" w:lineRule="auto"/>
        <w:rPr>
          <w:rFonts w:ascii="黑体" w:eastAsia="黑体" w:hAnsi="黑体" w:hint="eastAsia"/>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14:anchorId="6CC8ECDE" wp14:editId="7333E86C">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418A57DD" w14:textId="77777777" w:rsidR="00237016" w:rsidRDefault="00237016">
      <w:pPr>
        <w:pStyle w:val="afffff0"/>
        <w:framePr w:w="9639" w:h="6976" w:hRule="exact" w:hSpace="0" w:vSpace="0" w:wrap="around" w:hAnchor="page" w:y="6408"/>
        <w:jc w:val="center"/>
        <w:rPr>
          <w:rFonts w:ascii="黑体" w:eastAsia="黑体" w:hAnsi="黑体" w:hint="eastAsia"/>
          <w:b w:val="0"/>
          <w:bCs w:val="0"/>
          <w:w w:val="100"/>
        </w:rPr>
      </w:pPr>
    </w:p>
    <w:p w14:paraId="7359881B" w14:textId="77777777" w:rsidR="00237016" w:rsidRDefault="00000000">
      <w:pPr>
        <w:pStyle w:val="affffffffff4"/>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rPr>
        <w:t>户外广告和招牌设施设置技术规范</w:t>
      </w:r>
      <w:r>
        <w:fldChar w:fldCharType="end"/>
      </w:r>
      <w:bookmarkEnd w:id="9"/>
    </w:p>
    <w:p w14:paraId="4CC7774F" w14:textId="77777777" w:rsidR="00237016" w:rsidRDefault="00237016">
      <w:pPr>
        <w:framePr w:w="9639" w:h="6974" w:hRule="exact" w:wrap="around" w:vAnchor="page" w:hAnchor="page" w:x="1419" w:y="6408" w:anchorLock="1"/>
        <w:ind w:left="-1418"/>
      </w:pPr>
    </w:p>
    <w:p w14:paraId="1B38E326" w14:textId="77777777" w:rsidR="00237016" w:rsidRDefault="00000000">
      <w:pPr>
        <w:pStyle w:val="afffffff8"/>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r>
      <w:r>
        <w:rPr>
          <w:rFonts w:eastAsia="黑体"/>
          <w:szCs w:val="28"/>
        </w:rPr>
        <w:fldChar w:fldCharType="separate"/>
      </w:r>
      <w:r>
        <w:rPr>
          <w:rFonts w:eastAsia="黑体" w:hint="eastAsia"/>
          <w:szCs w:val="28"/>
        </w:rPr>
        <w:t>Technical specification for the installation of outdoor advertising and signboard facilities</w:t>
      </w:r>
      <w:r>
        <w:rPr>
          <w:rFonts w:eastAsia="黑体"/>
          <w:szCs w:val="28"/>
        </w:rPr>
        <w:fldChar w:fldCharType="end"/>
      </w:r>
      <w:bookmarkEnd w:id="10"/>
    </w:p>
    <w:p w14:paraId="706EED49" w14:textId="77777777" w:rsidR="00237016" w:rsidRDefault="00237016">
      <w:pPr>
        <w:framePr w:w="9639" w:h="6974" w:hRule="exact" w:wrap="around" w:vAnchor="page" w:hAnchor="page" w:x="1419" w:y="6408" w:anchorLock="1"/>
        <w:spacing w:line="760" w:lineRule="exact"/>
        <w:ind w:left="-1418"/>
      </w:pPr>
    </w:p>
    <w:p w14:paraId="6A920A78" w14:textId="77777777" w:rsidR="00237016" w:rsidRDefault="00237016">
      <w:pPr>
        <w:pStyle w:val="afffffff8"/>
        <w:framePr w:w="9639" w:h="6974" w:hRule="exact" w:wrap="around" w:vAnchor="page" w:hAnchor="page" w:x="1419" w:y="6408" w:anchorLock="1"/>
        <w:textAlignment w:val="bottom"/>
        <w:rPr>
          <w:rFonts w:eastAsia="黑体"/>
          <w:szCs w:val="28"/>
        </w:rPr>
      </w:pPr>
    </w:p>
    <w:p w14:paraId="7FA88EA8" w14:textId="77777777" w:rsidR="00237016" w:rsidRDefault="00000000">
      <w:pPr>
        <w:pStyle w:val="afffffff8"/>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1"/>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1"/>
    </w:p>
    <w:p w14:paraId="0075C6E9" w14:textId="77777777" w:rsidR="00237016" w:rsidRDefault="00000000">
      <w:pPr>
        <w:pStyle w:val="afffffff8"/>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12"/>
    </w:p>
    <w:p w14:paraId="415C8022" w14:textId="77777777" w:rsidR="00237016" w:rsidRDefault="00000000">
      <w:pPr>
        <w:pStyle w:val="afffffff8"/>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3"/>
    </w:p>
    <w:p w14:paraId="14AC67A1" w14:textId="77777777" w:rsidR="00237016" w:rsidRDefault="00000000">
      <w:pPr>
        <w:pStyle w:val="affffffffff0"/>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rPr>
          <w:rFonts w:hint="eastAsia"/>
        </w:rPr>
        <w:t>发布</w:t>
      </w:r>
    </w:p>
    <w:p w14:paraId="3510512C" w14:textId="77777777" w:rsidR="00237016" w:rsidRDefault="00000000">
      <w:pPr>
        <w:pStyle w:val="affffffffff1"/>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9"/>
      <w:r>
        <w:rPr>
          <w:rFonts w:hint="eastAsia"/>
        </w:rPr>
        <w:t>实施</w:t>
      </w:r>
    </w:p>
    <w:p w14:paraId="4E06DBFA" w14:textId="77777777" w:rsidR="00237016" w:rsidRDefault="00000000">
      <w:pPr>
        <w:pStyle w:val="affffffff8"/>
        <w:framePr w:h="584" w:hRule="exact" w:hSpace="181" w:vSpace="181" w:wrap="around" w:y="15027"/>
        <w:rPr>
          <w:rFonts w:hAnsi="黑体" w:hint="eastAsia"/>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大连市市场监督管理局</w:t>
      </w:r>
      <w:r>
        <w:rPr>
          <w:rFonts w:hAnsi="黑体"/>
          <w:w w:val="100"/>
          <w:sz w:val="28"/>
        </w:rPr>
        <w:fldChar w:fldCharType="end"/>
      </w:r>
      <w:bookmarkEnd w:id="20"/>
      <w:r>
        <w:rPr>
          <w:rFonts w:ascii="Times New Roman"/>
          <w:w w:val="100"/>
          <w:sz w:val="28"/>
        </w:rPr>
        <w:t>  </w:t>
      </w:r>
      <w:r>
        <w:rPr>
          <w:rStyle w:val="afffffffffff9"/>
          <w:rFonts w:hAnsi="黑体" w:hint="eastAsia"/>
          <w:position w:val="0"/>
        </w:rPr>
        <w:t>发</w:t>
      </w:r>
      <w:r>
        <w:rPr>
          <w:rStyle w:val="afffffffffff9"/>
          <w:rFonts w:hAnsi="黑体" w:hint="eastAsia"/>
          <w:spacing w:val="0"/>
          <w:position w:val="0"/>
        </w:rPr>
        <w:t>布</w:t>
      </w:r>
    </w:p>
    <w:p w14:paraId="7831DB3C" w14:textId="77777777" w:rsidR="00237016" w:rsidRDefault="00000000">
      <w:pPr>
        <w:rPr>
          <w:rFonts w:ascii="宋体" w:hAnsi="宋体" w:hint="eastAsia"/>
          <w:sz w:val="28"/>
          <w:szCs w:val="28"/>
        </w:rPr>
        <w:sectPr w:rsidR="00237016">
          <w:headerReference w:type="even" r:id="rId9"/>
          <w:headerReference w:type="default" r:id="rId10"/>
          <w:footerReference w:type="even" r:id="rId11"/>
          <w:footerReference w:type="default" r:id="rId12"/>
          <w:headerReference w:type="first" r:id="rId13"/>
          <w:footerReference w:type="first" r:id="rId14"/>
          <w:type w:val="continuous"/>
          <w:pgSz w:w="11906" w:h="16838"/>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0288" behindDoc="0" locked="1" layoutInCell="1" allowOverlap="1" wp14:anchorId="2968671B" wp14:editId="254831A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2BB48FB3" w14:textId="77777777" w:rsidR="00237016" w:rsidRDefault="00000000">
      <w:pPr>
        <w:pStyle w:val="affffffa"/>
        <w:spacing w:after="468"/>
      </w:pPr>
      <w:bookmarkStart w:id="21" w:name="BookMark1"/>
      <w:r>
        <w:rPr>
          <w:rFonts w:hint="eastAsia"/>
          <w:spacing w:val="320"/>
        </w:rPr>
        <w:lastRenderedPageBreak/>
        <w:t>目</w:t>
      </w:r>
      <w:r>
        <w:rPr>
          <w:rFonts w:hint="eastAsia"/>
        </w:rPr>
        <w:t>次</w:t>
      </w:r>
    </w:p>
    <w:p w14:paraId="48F98617" w14:textId="77777777" w:rsidR="00237016" w:rsidRDefault="00000000">
      <w:pPr>
        <w:pStyle w:val="TOC1"/>
        <w:tabs>
          <w:tab w:val="right" w:leader="dot" w:pos="9344"/>
        </w:tabs>
        <w:rPr>
          <w:rFonts w:asciiTheme="minorHAnsi" w:eastAsiaTheme="minorEastAsia" w:hAnsiTheme="minorHAnsi" w:cstheme="minorBidi" w:hint="eastAsia"/>
          <w:szCs w:val="22"/>
          <w14:ligatures w14:val="standardContextual"/>
        </w:rPr>
      </w:pPr>
      <w:r>
        <w:fldChar w:fldCharType="begin"/>
      </w:r>
      <w:r>
        <w:instrText xml:space="preserve"> TOC \o "1-1" \h \t "标准文件_一级条标题,2,标准文件_附录一级条标题,2," </w:instrText>
      </w:r>
      <w:r>
        <w:fldChar w:fldCharType="separate"/>
      </w:r>
      <w:hyperlink w:anchor="_Toc175035597" w:history="1">
        <w:r>
          <w:rPr>
            <w:rStyle w:val="affffb"/>
            <w:rFonts w:hint="eastAsia"/>
          </w:rPr>
          <w:t>前言</w:t>
        </w:r>
        <w:r>
          <w:rPr>
            <w:rFonts w:hint="eastAsia"/>
          </w:rPr>
          <w:tab/>
        </w:r>
        <w:r>
          <w:rPr>
            <w:rFonts w:hint="eastAsia"/>
          </w:rPr>
          <w:fldChar w:fldCharType="begin"/>
        </w:r>
        <w:r>
          <w:rPr>
            <w:rFonts w:hint="eastAsia"/>
          </w:rPr>
          <w:instrText xml:space="preserve"> </w:instrText>
        </w:r>
        <w:r>
          <w:instrText>PAGEREF _Toc175035597 \h</w:instrText>
        </w:r>
        <w:r>
          <w:rPr>
            <w:rFonts w:hint="eastAsia"/>
          </w:rPr>
          <w:instrText xml:space="preserve"> </w:instrText>
        </w:r>
        <w:r>
          <w:rPr>
            <w:rFonts w:hint="eastAsia"/>
          </w:rPr>
        </w:r>
        <w:r>
          <w:rPr>
            <w:rFonts w:hint="eastAsia"/>
          </w:rPr>
          <w:fldChar w:fldCharType="separate"/>
        </w:r>
        <w:r>
          <w:t>III</w:t>
        </w:r>
        <w:r>
          <w:rPr>
            <w:rFonts w:hint="eastAsia"/>
          </w:rPr>
          <w:fldChar w:fldCharType="end"/>
        </w:r>
      </w:hyperlink>
    </w:p>
    <w:p w14:paraId="279A05CF" w14:textId="77777777" w:rsidR="00237016" w:rsidRDefault="00000000">
      <w:pPr>
        <w:pStyle w:val="TOC1"/>
        <w:tabs>
          <w:tab w:val="right" w:leader="dot" w:pos="9344"/>
        </w:tabs>
        <w:rPr>
          <w:rFonts w:asciiTheme="minorHAnsi" w:eastAsiaTheme="minorEastAsia" w:hAnsiTheme="minorHAnsi" w:cstheme="minorBidi" w:hint="eastAsia"/>
          <w:szCs w:val="22"/>
          <w14:ligatures w14:val="standardContextual"/>
        </w:rPr>
      </w:pPr>
      <w:hyperlink w:anchor="_Toc175035598" w:history="1">
        <w:r>
          <w:rPr>
            <w:rStyle w:val="affffb"/>
            <w:rFonts w:hint="eastAsia"/>
          </w:rPr>
          <w:t>引言</w:t>
        </w:r>
        <w:r>
          <w:rPr>
            <w:rFonts w:hint="eastAsia"/>
          </w:rPr>
          <w:tab/>
        </w:r>
        <w:r>
          <w:rPr>
            <w:rFonts w:hint="eastAsia"/>
          </w:rPr>
          <w:fldChar w:fldCharType="begin"/>
        </w:r>
        <w:r>
          <w:rPr>
            <w:rFonts w:hint="eastAsia"/>
          </w:rPr>
          <w:instrText xml:space="preserve"> </w:instrText>
        </w:r>
        <w:r>
          <w:instrText>PAGEREF _Toc175035598 \h</w:instrText>
        </w:r>
        <w:r>
          <w:rPr>
            <w:rFonts w:hint="eastAsia"/>
          </w:rPr>
          <w:instrText xml:space="preserve"> </w:instrText>
        </w:r>
        <w:r>
          <w:rPr>
            <w:rFonts w:hint="eastAsia"/>
          </w:rPr>
        </w:r>
        <w:r>
          <w:rPr>
            <w:rFonts w:hint="eastAsia"/>
          </w:rPr>
          <w:fldChar w:fldCharType="separate"/>
        </w:r>
        <w:r>
          <w:t>IV</w:t>
        </w:r>
        <w:r>
          <w:rPr>
            <w:rFonts w:hint="eastAsia"/>
          </w:rPr>
          <w:fldChar w:fldCharType="end"/>
        </w:r>
      </w:hyperlink>
    </w:p>
    <w:p w14:paraId="5ADDADCA" w14:textId="77777777" w:rsidR="00237016" w:rsidRDefault="00000000">
      <w:pPr>
        <w:pStyle w:val="TOC1"/>
        <w:tabs>
          <w:tab w:val="right" w:leader="dot" w:pos="9344"/>
        </w:tabs>
        <w:rPr>
          <w:rFonts w:asciiTheme="minorHAnsi" w:eastAsiaTheme="minorEastAsia" w:hAnsiTheme="minorHAnsi" w:cstheme="minorBidi" w:hint="eastAsia"/>
          <w:szCs w:val="22"/>
          <w14:ligatures w14:val="standardContextual"/>
        </w:rPr>
      </w:pPr>
      <w:hyperlink w:anchor="_Toc175035599" w:history="1">
        <w:r>
          <w:rPr>
            <w:rStyle w:val="affffb"/>
            <w:rFonts w:hint="eastAsia"/>
          </w:rPr>
          <w:t>1</w:t>
        </w:r>
        <w:r>
          <w:rPr>
            <w:rStyle w:val="affffb"/>
          </w:rPr>
          <w:t xml:space="preserve"> </w:t>
        </w:r>
        <w:r>
          <w:rPr>
            <w:rStyle w:val="affffb"/>
            <w:rFonts w:hint="eastAsia"/>
          </w:rPr>
          <w:t xml:space="preserve"> 范围</w:t>
        </w:r>
        <w:r>
          <w:rPr>
            <w:rFonts w:hint="eastAsia"/>
          </w:rPr>
          <w:tab/>
        </w:r>
        <w:r>
          <w:rPr>
            <w:rFonts w:hint="eastAsia"/>
          </w:rPr>
          <w:fldChar w:fldCharType="begin"/>
        </w:r>
        <w:r>
          <w:rPr>
            <w:rFonts w:hint="eastAsia"/>
          </w:rPr>
          <w:instrText xml:space="preserve"> </w:instrText>
        </w:r>
        <w:r>
          <w:instrText>PAGEREF _Toc175035599 \h</w:instrText>
        </w:r>
        <w:r>
          <w:rPr>
            <w:rFonts w:hint="eastAsia"/>
          </w:rPr>
          <w:instrText xml:space="preserve"> </w:instrText>
        </w:r>
        <w:r>
          <w:rPr>
            <w:rFonts w:hint="eastAsia"/>
          </w:rPr>
        </w:r>
        <w:r>
          <w:rPr>
            <w:rFonts w:hint="eastAsia"/>
          </w:rPr>
          <w:fldChar w:fldCharType="separate"/>
        </w:r>
        <w:r>
          <w:t>1</w:t>
        </w:r>
        <w:r>
          <w:rPr>
            <w:rFonts w:hint="eastAsia"/>
          </w:rPr>
          <w:fldChar w:fldCharType="end"/>
        </w:r>
      </w:hyperlink>
    </w:p>
    <w:p w14:paraId="05610530" w14:textId="77777777" w:rsidR="00237016" w:rsidRDefault="00000000">
      <w:pPr>
        <w:pStyle w:val="TOC1"/>
        <w:tabs>
          <w:tab w:val="right" w:leader="dot" w:pos="9344"/>
        </w:tabs>
        <w:rPr>
          <w:rFonts w:asciiTheme="minorHAnsi" w:eastAsiaTheme="minorEastAsia" w:hAnsiTheme="minorHAnsi" w:cstheme="minorBidi" w:hint="eastAsia"/>
          <w:szCs w:val="22"/>
          <w14:ligatures w14:val="standardContextual"/>
        </w:rPr>
      </w:pPr>
      <w:hyperlink w:anchor="_Toc175035600" w:history="1">
        <w:r>
          <w:rPr>
            <w:rStyle w:val="affffb"/>
            <w:rFonts w:hint="eastAsia"/>
          </w:rPr>
          <w:t>2</w:t>
        </w:r>
        <w:r>
          <w:rPr>
            <w:rStyle w:val="affffb"/>
          </w:rPr>
          <w:t xml:space="preserve"> </w:t>
        </w:r>
        <w:r>
          <w:rPr>
            <w:rStyle w:val="affffb"/>
            <w:rFonts w:hint="eastAsia"/>
          </w:rPr>
          <w:t xml:space="preserve"> 规范性引用文件</w:t>
        </w:r>
        <w:r>
          <w:rPr>
            <w:rFonts w:hint="eastAsia"/>
          </w:rPr>
          <w:tab/>
        </w:r>
        <w:r>
          <w:rPr>
            <w:rFonts w:hint="eastAsia"/>
          </w:rPr>
          <w:fldChar w:fldCharType="begin"/>
        </w:r>
        <w:r>
          <w:rPr>
            <w:rFonts w:hint="eastAsia"/>
          </w:rPr>
          <w:instrText xml:space="preserve"> </w:instrText>
        </w:r>
        <w:r>
          <w:instrText>PAGEREF _Toc175035600 \h</w:instrText>
        </w:r>
        <w:r>
          <w:rPr>
            <w:rFonts w:hint="eastAsia"/>
          </w:rPr>
          <w:instrText xml:space="preserve"> </w:instrText>
        </w:r>
        <w:r>
          <w:rPr>
            <w:rFonts w:hint="eastAsia"/>
          </w:rPr>
        </w:r>
        <w:r>
          <w:rPr>
            <w:rFonts w:hint="eastAsia"/>
          </w:rPr>
          <w:fldChar w:fldCharType="separate"/>
        </w:r>
        <w:r>
          <w:t>1</w:t>
        </w:r>
        <w:r>
          <w:rPr>
            <w:rFonts w:hint="eastAsia"/>
          </w:rPr>
          <w:fldChar w:fldCharType="end"/>
        </w:r>
      </w:hyperlink>
    </w:p>
    <w:p w14:paraId="7610BE01" w14:textId="77777777" w:rsidR="00237016" w:rsidRDefault="00000000">
      <w:pPr>
        <w:pStyle w:val="TOC1"/>
        <w:tabs>
          <w:tab w:val="right" w:leader="dot" w:pos="9344"/>
        </w:tabs>
        <w:rPr>
          <w:rFonts w:asciiTheme="minorHAnsi" w:eastAsiaTheme="minorEastAsia" w:hAnsiTheme="minorHAnsi" w:cstheme="minorBidi" w:hint="eastAsia"/>
          <w:szCs w:val="22"/>
          <w14:ligatures w14:val="standardContextual"/>
        </w:rPr>
      </w:pPr>
      <w:hyperlink w:anchor="_Toc175035601" w:history="1">
        <w:r>
          <w:rPr>
            <w:rStyle w:val="affffb"/>
            <w:rFonts w:hint="eastAsia"/>
          </w:rPr>
          <w:t>3</w:t>
        </w:r>
        <w:r>
          <w:rPr>
            <w:rStyle w:val="affffb"/>
          </w:rPr>
          <w:t xml:space="preserve"> </w:t>
        </w:r>
        <w:r>
          <w:rPr>
            <w:rStyle w:val="affffb"/>
            <w:rFonts w:hint="eastAsia"/>
          </w:rPr>
          <w:t xml:space="preserve"> 术语和定义</w:t>
        </w:r>
        <w:r>
          <w:rPr>
            <w:rFonts w:hint="eastAsia"/>
          </w:rPr>
          <w:tab/>
        </w:r>
        <w:r>
          <w:rPr>
            <w:rFonts w:hint="eastAsia"/>
          </w:rPr>
          <w:fldChar w:fldCharType="begin"/>
        </w:r>
        <w:r>
          <w:rPr>
            <w:rFonts w:hint="eastAsia"/>
          </w:rPr>
          <w:instrText xml:space="preserve"> </w:instrText>
        </w:r>
        <w:r>
          <w:instrText>PAGEREF _Toc175035601 \h</w:instrText>
        </w:r>
        <w:r>
          <w:rPr>
            <w:rFonts w:hint="eastAsia"/>
          </w:rPr>
          <w:instrText xml:space="preserve"> </w:instrText>
        </w:r>
        <w:r>
          <w:rPr>
            <w:rFonts w:hint="eastAsia"/>
          </w:rPr>
        </w:r>
        <w:r>
          <w:rPr>
            <w:rFonts w:hint="eastAsia"/>
          </w:rPr>
          <w:fldChar w:fldCharType="separate"/>
        </w:r>
        <w:r>
          <w:t>1</w:t>
        </w:r>
        <w:r>
          <w:rPr>
            <w:rFonts w:hint="eastAsia"/>
          </w:rPr>
          <w:fldChar w:fldCharType="end"/>
        </w:r>
      </w:hyperlink>
    </w:p>
    <w:p w14:paraId="7B5615B6"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02" w:history="1">
        <w:r>
          <w:rPr>
            <w:rStyle w:val="affffb"/>
            <w:rFonts w:hint="eastAsia"/>
            <w14:scene3d>
              <w14:camera w14:prst="orthographicFront"/>
              <w14:lightRig w14:rig="threePt" w14:dir="t">
                <w14:rot w14:lat="0" w14:lon="0" w14:rev="0"/>
              </w14:lightRig>
            </w14:scene3d>
          </w:rPr>
          <w:t>3.1</w:t>
        </w:r>
        <w:r>
          <w:rPr>
            <w:rFonts w:hint="eastAsia"/>
          </w:rPr>
          <w:tab/>
        </w:r>
        <w:r>
          <w:rPr>
            <w:rFonts w:hint="eastAsia"/>
          </w:rPr>
          <w:fldChar w:fldCharType="begin"/>
        </w:r>
        <w:r>
          <w:rPr>
            <w:rFonts w:hint="eastAsia"/>
          </w:rPr>
          <w:instrText xml:space="preserve"> </w:instrText>
        </w:r>
        <w:r>
          <w:instrText>PAGEREF _Toc175035602 \h</w:instrText>
        </w:r>
        <w:r>
          <w:rPr>
            <w:rFonts w:hint="eastAsia"/>
          </w:rPr>
          <w:instrText xml:space="preserve"> </w:instrText>
        </w:r>
        <w:r>
          <w:rPr>
            <w:rFonts w:hint="eastAsia"/>
          </w:rPr>
        </w:r>
        <w:r>
          <w:rPr>
            <w:rFonts w:hint="eastAsia"/>
          </w:rPr>
          <w:fldChar w:fldCharType="separate"/>
        </w:r>
        <w:r>
          <w:t>1</w:t>
        </w:r>
        <w:r>
          <w:rPr>
            <w:rFonts w:hint="eastAsia"/>
          </w:rPr>
          <w:fldChar w:fldCharType="end"/>
        </w:r>
      </w:hyperlink>
    </w:p>
    <w:p w14:paraId="308BCFF1"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03" w:history="1">
        <w:r>
          <w:rPr>
            <w:rStyle w:val="affffb"/>
            <w:rFonts w:hint="eastAsia"/>
            <w14:scene3d>
              <w14:camera w14:prst="orthographicFront"/>
              <w14:lightRig w14:rig="threePt" w14:dir="t">
                <w14:rot w14:lat="0" w14:lon="0" w14:rev="0"/>
              </w14:lightRig>
            </w14:scene3d>
          </w:rPr>
          <w:t>3.2</w:t>
        </w:r>
        <w:r>
          <w:rPr>
            <w:rFonts w:hint="eastAsia"/>
          </w:rPr>
          <w:tab/>
        </w:r>
        <w:r>
          <w:rPr>
            <w:rFonts w:hint="eastAsia"/>
          </w:rPr>
          <w:fldChar w:fldCharType="begin"/>
        </w:r>
        <w:r>
          <w:rPr>
            <w:rFonts w:hint="eastAsia"/>
          </w:rPr>
          <w:instrText xml:space="preserve"> </w:instrText>
        </w:r>
        <w:r>
          <w:instrText>PAGEREF _Toc175035603 \h</w:instrText>
        </w:r>
        <w:r>
          <w:rPr>
            <w:rFonts w:hint="eastAsia"/>
          </w:rPr>
          <w:instrText xml:space="preserve"> </w:instrText>
        </w:r>
        <w:r>
          <w:rPr>
            <w:rFonts w:hint="eastAsia"/>
          </w:rPr>
        </w:r>
        <w:r>
          <w:rPr>
            <w:rFonts w:hint="eastAsia"/>
          </w:rPr>
          <w:fldChar w:fldCharType="separate"/>
        </w:r>
        <w:r>
          <w:t>1</w:t>
        </w:r>
        <w:r>
          <w:rPr>
            <w:rFonts w:hint="eastAsia"/>
          </w:rPr>
          <w:fldChar w:fldCharType="end"/>
        </w:r>
      </w:hyperlink>
    </w:p>
    <w:p w14:paraId="7EB52EE2" w14:textId="77777777" w:rsidR="00237016" w:rsidRDefault="00000000">
      <w:pPr>
        <w:pStyle w:val="TOC1"/>
        <w:tabs>
          <w:tab w:val="right" w:leader="dot" w:pos="9344"/>
        </w:tabs>
        <w:rPr>
          <w:rFonts w:asciiTheme="minorHAnsi" w:eastAsiaTheme="minorEastAsia" w:hAnsiTheme="minorHAnsi" w:cstheme="minorBidi" w:hint="eastAsia"/>
          <w:szCs w:val="22"/>
          <w14:ligatures w14:val="standardContextual"/>
        </w:rPr>
      </w:pPr>
      <w:hyperlink w:anchor="_Toc175035604" w:history="1">
        <w:r>
          <w:rPr>
            <w:rStyle w:val="affffb"/>
            <w:rFonts w:hint="eastAsia"/>
          </w:rPr>
          <w:t>4</w:t>
        </w:r>
        <w:r>
          <w:rPr>
            <w:rStyle w:val="affffb"/>
          </w:rPr>
          <w:t xml:space="preserve"> </w:t>
        </w:r>
        <w:r>
          <w:rPr>
            <w:rStyle w:val="affffb"/>
            <w:rFonts w:hint="eastAsia"/>
          </w:rPr>
          <w:t xml:space="preserve"> 设置原则</w:t>
        </w:r>
        <w:r>
          <w:rPr>
            <w:rFonts w:hint="eastAsia"/>
          </w:rPr>
          <w:tab/>
        </w:r>
        <w:r>
          <w:rPr>
            <w:rFonts w:hint="eastAsia"/>
          </w:rPr>
          <w:fldChar w:fldCharType="begin"/>
        </w:r>
        <w:r>
          <w:rPr>
            <w:rFonts w:hint="eastAsia"/>
          </w:rPr>
          <w:instrText xml:space="preserve"> </w:instrText>
        </w:r>
        <w:r>
          <w:instrText>PAGEREF _Toc175035604 \h</w:instrText>
        </w:r>
        <w:r>
          <w:rPr>
            <w:rFonts w:hint="eastAsia"/>
          </w:rPr>
          <w:instrText xml:space="preserve"> </w:instrText>
        </w:r>
        <w:r>
          <w:rPr>
            <w:rFonts w:hint="eastAsia"/>
          </w:rPr>
        </w:r>
        <w:r>
          <w:rPr>
            <w:rFonts w:hint="eastAsia"/>
          </w:rPr>
          <w:fldChar w:fldCharType="separate"/>
        </w:r>
        <w:r>
          <w:t>1</w:t>
        </w:r>
        <w:r>
          <w:rPr>
            <w:rFonts w:hint="eastAsia"/>
          </w:rPr>
          <w:fldChar w:fldCharType="end"/>
        </w:r>
      </w:hyperlink>
    </w:p>
    <w:p w14:paraId="07D4883F" w14:textId="77777777" w:rsidR="00237016" w:rsidRDefault="00000000">
      <w:pPr>
        <w:pStyle w:val="TOC1"/>
        <w:tabs>
          <w:tab w:val="right" w:leader="dot" w:pos="9344"/>
        </w:tabs>
        <w:rPr>
          <w:rFonts w:asciiTheme="minorHAnsi" w:eastAsiaTheme="minorEastAsia" w:hAnsiTheme="minorHAnsi" w:cstheme="minorBidi" w:hint="eastAsia"/>
          <w:szCs w:val="22"/>
          <w14:ligatures w14:val="standardContextual"/>
        </w:rPr>
      </w:pPr>
      <w:hyperlink w:anchor="_Toc175035605" w:history="1">
        <w:r>
          <w:rPr>
            <w:rStyle w:val="affffb"/>
            <w:rFonts w:hint="eastAsia"/>
          </w:rPr>
          <w:t>5</w:t>
        </w:r>
        <w:r>
          <w:rPr>
            <w:rStyle w:val="affffb"/>
          </w:rPr>
          <w:t xml:space="preserve"> </w:t>
        </w:r>
        <w:r>
          <w:rPr>
            <w:rStyle w:val="affffb"/>
            <w:rFonts w:hint="eastAsia"/>
          </w:rPr>
          <w:t xml:space="preserve"> 分类</w:t>
        </w:r>
        <w:r>
          <w:rPr>
            <w:rFonts w:hint="eastAsia"/>
          </w:rPr>
          <w:tab/>
        </w:r>
        <w:r>
          <w:rPr>
            <w:rFonts w:hint="eastAsia"/>
          </w:rPr>
          <w:fldChar w:fldCharType="begin"/>
        </w:r>
        <w:r>
          <w:rPr>
            <w:rFonts w:hint="eastAsia"/>
          </w:rPr>
          <w:instrText xml:space="preserve"> </w:instrText>
        </w:r>
        <w:r>
          <w:instrText>PAGEREF _Toc175035605 \h</w:instrText>
        </w:r>
        <w:r>
          <w:rPr>
            <w:rFonts w:hint="eastAsia"/>
          </w:rPr>
          <w:instrText xml:space="preserve"> </w:instrText>
        </w:r>
        <w:r>
          <w:rPr>
            <w:rFonts w:hint="eastAsia"/>
          </w:rPr>
        </w:r>
        <w:r>
          <w:rPr>
            <w:rFonts w:hint="eastAsia"/>
          </w:rPr>
          <w:fldChar w:fldCharType="separate"/>
        </w:r>
        <w:r>
          <w:t>2</w:t>
        </w:r>
        <w:r>
          <w:rPr>
            <w:rFonts w:hint="eastAsia"/>
          </w:rPr>
          <w:fldChar w:fldCharType="end"/>
        </w:r>
      </w:hyperlink>
    </w:p>
    <w:p w14:paraId="7F7B7AFA"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06" w:history="1">
        <w:r>
          <w:rPr>
            <w:rStyle w:val="affffb"/>
            <w:rFonts w:hint="eastAsia"/>
            <w14:scene3d>
              <w14:camera w14:prst="orthographicFront"/>
              <w14:lightRig w14:rig="threePt" w14:dir="t">
                <w14:rot w14:lat="0" w14:lon="0" w14:rev="0"/>
              </w14:lightRig>
            </w14:scene3d>
          </w:rPr>
          <w:t>5.1</w:t>
        </w:r>
        <w:r>
          <w:rPr>
            <w:rStyle w:val="affffb"/>
            <w14:scene3d>
              <w14:camera w14:prst="orthographicFront"/>
              <w14:lightRig w14:rig="threePt" w14:dir="t">
                <w14:rot w14:lat="0" w14:lon="0" w14:rev="0"/>
              </w14:lightRig>
            </w14:scene3d>
          </w:rPr>
          <w:t xml:space="preserve"> </w:t>
        </w:r>
        <w:r>
          <w:rPr>
            <w:rStyle w:val="affffb"/>
            <w:rFonts w:hint="eastAsia"/>
          </w:rPr>
          <w:t xml:space="preserve"> 户外广告设施分类</w:t>
        </w:r>
        <w:r>
          <w:rPr>
            <w:rFonts w:hint="eastAsia"/>
          </w:rPr>
          <w:tab/>
        </w:r>
        <w:r>
          <w:rPr>
            <w:rFonts w:hint="eastAsia"/>
          </w:rPr>
          <w:fldChar w:fldCharType="begin"/>
        </w:r>
        <w:r>
          <w:rPr>
            <w:rFonts w:hint="eastAsia"/>
          </w:rPr>
          <w:instrText xml:space="preserve"> </w:instrText>
        </w:r>
        <w:r>
          <w:instrText>PAGEREF _Toc175035606 \h</w:instrText>
        </w:r>
        <w:r>
          <w:rPr>
            <w:rFonts w:hint="eastAsia"/>
          </w:rPr>
          <w:instrText xml:space="preserve"> </w:instrText>
        </w:r>
        <w:r>
          <w:rPr>
            <w:rFonts w:hint="eastAsia"/>
          </w:rPr>
        </w:r>
        <w:r>
          <w:rPr>
            <w:rFonts w:hint="eastAsia"/>
          </w:rPr>
          <w:fldChar w:fldCharType="separate"/>
        </w:r>
        <w:r>
          <w:t>2</w:t>
        </w:r>
        <w:r>
          <w:rPr>
            <w:rFonts w:hint="eastAsia"/>
          </w:rPr>
          <w:fldChar w:fldCharType="end"/>
        </w:r>
      </w:hyperlink>
    </w:p>
    <w:p w14:paraId="3F29BB76"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07" w:history="1">
        <w:r>
          <w:rPr>
            <w:rStyle w:val="affffb"/>
            <w:rFonts w:hint="eastAsia"/>
            <w14:scene3d>
              <w14:camera w14:prst="orthographicFront"/>
              <w14:lightRig w14:rig="threePt" w14:dir="t">
                <w14:rot w14:lat="0" w14:lon="0" w14:rev="0"/>
              </w14:lightRig>
            </w14:scene3d>
          </w:rPr>
          <w:t>5.2</w:t>
        </w:r>
        <w:r>
          <w:rPr>
            <w:rStyle w:val="affffb"/>
            <w14:scene3d>
              <w14:camera w14:prst="orthographicFront"/>
              <w14:lightRig w14:rig="threePt" w14:dir="t">
                <w14:rot w14:lat="0" w14:lon="0" w14:rev="0"/>
              </w14:lightRig>
            </w14:scene3d>
          </w:rPr>
          <w:t xml:space="preserve"> </w:t>
        </w:r>
        <w:r>
          <w:rPr>
            <w:rStyle w:val="affffb"/>
            <w:rFonts w:hint="eastAsia"/>
          </w:rPr>
          <w:t xml:space="preserve"> 户外招牌设施分类</w:t>
        </w:r>
        <w:r>
          <w:rPr>
            <w:rFonts w:hint="eastAsia"/>
          </w:rPr>
          <w:tab/>
        </w:r>
        <w:r>
          <w:rPr>
            <w:rFonts w:hint="eastAsia"/>
          </w:rPr>
          <w:fldChar w:fldCharType="begin"/>
        </w:r>
        <w:r>
          <w:rPr>
            <w:rFonts w:hint="eastAsia"/>
          </w:rPr>
          <w:instrText xml:space="preserve"> </w:instrText>
        </w:r>
        <w:r>
          <w:instrText>PAGEREF _Toc175035607 \h</w:instrText>
        </w:r>
        <w:r>
          <w:rPr>
            <w:rFonts w:hint="eastAsia"/>
          </w:rPr>
          <w:instrText xml:space="preserve"> </w:instrText>
        </w:r>
        <w:r>
          <w:rPr>
            <w:rFonts w:hint="eastAsia"/>
          </w:rPr>
        </w:r>
        <w:r>
          <w:rPr>
            <w:rFonts w:hint="eastAsia"/>
          </w:rPr>
          <w:fldChar w:fldCharType="separate"/>
        </w:r>
        <w:r>
          <w:t>2</w:t>
        </w:r>
        <w:r>
          <w:rPr>
            <w:rFonts w:hint="eastAsia"/>
          </w:rPr>
          <w:fldChar w:fldCharType="end"/>
        </w:r>
      </w:hyperlink>
    </w:p>
    <w:p w14:paraId="3F097469" w14:textId="77777777" w:rsidR="00237016" w:rsidRDefault="00000000">
      <w:pPr>
        <w:pStyle w:val="TOC1"/>
        <w:tabs>
          <w:tab w:val="right" w:leader="dot" w:pos="9344"/>
        </w:tabs>
        <w:rPr>
          <w:rFonts w:asciiTheme="minorHAnsi" w:eastAsiaTheme="minorEastAsia" w:hAnsiTheme="minorHAnsi" w:cstheme="minorBidi" w:hint="eastAsia"/>
          <w:szCs w:val="22"/>
          <w14:ligatures w14:val="standardContextual"/>
        </w:rPr>
      </w:pPr>
      <w:hyperlink w:anchor="_Toc175035608" w:history="1">
        <w:r>
          <w:rPr>
            <w:rStyle w:val="affffb"/>
            <w:rFonts w:hint="eastAsia"/>
          </w:rPr>
          <w:t>6</w:t>
        </w:r>
        <w:r>
          <w:rPr>
            <w:rStyle w:val="affffb"/>
          </w:rPr>
          <w:t xml:space="preserve"> </w:t>
        </w:r>
        <w:r>
          <w:rPr>
            <w:rStyle w:val="affffb"/>
            <w:rFonts w:hint="eastAsia"/>
          </w:rPr>
          <w:t xml:space="preserve"> 一般规定</w:t>
        </w:r>
        <w:r>
          <w:rPr>
            <w:rFonts w:hint="eastAsia"/>
          </w:rPr>
          <w:tab/>
        </w:r>
        <w:r>
          <w:rPr>
            <w:rFonts w:hint="eastAsia"/>
          </w:rPr>
          <w:fldChar w:fldCharType="begin"/>
        </w:r>
        <w:r>
          <w:rPr>
            <w:rFonts w:hint="eastAsia"/>
          </w:rPr>
          <w:instrText xml:space="preserve"> </w:instrText>
        </w:r>
        <w:r>
          <w:instrText>PAGEREF _Toc175035608 \h</w:instrText>
        </w:r>
        <w:r>
          <w:rPr>
            <w:rFonts w:hint="eastAsia"/>
          </w:rPr>
          <w:instrText xml:space="preserve"> </w:instrText>
        </w:r>
        <w:r>
          <w:rPr>
            <w:rFonts w:hint="eastAsia"/>
          </w:rPr>
        </w:r>
        <w:r>
          <w:rPr>
            <w:rFonts w:hint="eastAsia"/>
          </w:rPr>
          <w:fldChar w:fldCharType="separate"/>
        </w:r>
        <w:r>
          <w:t>3</w:t>
        </w:r>
        <w:r>
          <w:rPr>
            <w:rFonts w:hint="eastAsia"/>
          </w:rPr>
          <w:fldChar w:fldCharType="end"/>
        </w:r>
      </w:hyperlink>
    </w:p>
    <w:p w14:paraId="68C3B21D" w14:textId="77777777" w:rsidR="00237016" w:rsidRDefault="00000000">
      <w:pPr>
        <w:pStyle w:val="TOC1"/>
        <w:tabs>
          <w:tab w:val="right" w:leader="dot" w:pos="9344"/>
        </w:tabs>
        <w:rPr>
          <w:rFonts w:asciiTheme="minorHAnsi" w:eastAsiaTheme="minorEastAsia" w:hAnsiTheme="minorHAnsi" w:cstheme="minorBidi" w:hint="eastAsia"/>
          <w:szCs w:val="22"/>
          <w14:ligatures w14:val="standardContextual"/>
        </w:rPr>
      </w:pPr>
      <w:hyperlink w:anchor="_Toc175035609" w:history="1">
        <w:r>
          <w:rPr>
            <w:rStyle w:val="affffb"/>
            <w:rFonts w:hint="eastAsia"/>
          </w:rPr>
          <w:t>7</w:t>
        </w:r>
        <w:r>
          <w:rPr>
            <w:rStyle w:val="affffb"/>
          </w:rPr>
          <w:t xml:space="preserve"> </w:t>
        </w:r>
        <w:r>
          <w:rPr>
            <w:rStyle w:val="affffb"/>
            <w:rFonts w:hint="eastAsia"/>
          </w:rPr>
          <w:t xml:space="preserve"> 附着于建筑物的户外广告</w:t>
        </w:r>
        <w:r>
          <w:rPr>
            <w:rFonts w:hint="eastAsia"/>
          </w:rPr>
          <w:tab/>
        </w:r>
        <w:r>
          <w:rPr>
            <w:rFonts w:hint="eastAsia"/>
          </w:rPr>
          <w:fldChar w:fldCharType="begin"/>
        </w:r>
        <w:r>
          <w:rPr>
            <w:rFonts w:hint="eastAsia"/>
          </w:rPr>
          <w:instrText xml:space="preserve"> </w:instrText>
        </w:r>
        <w:r>
          <w:instrText>PAGEREF _Toc175035609 \h</w:instrText>
        </w:r>
        <w:r>
          <w:rPr>
            <w:rFonts w:hint="eastAsia"/>
          </w:rPr>
          <w:instrText xml:space="preserve"> </w:instrText>
        </w:r>
        <w:r>
          <w:rPr>
            <w:rFonts w:hint="eastAsia"/>
          </w:rPr>
        </w:r>
        <w:r>
          <w:rPr>
            <w:rFonts w:hint="eastAsia"/>
          </w:rPr>
          <w:fldChar w:fldCharType="separate"/>
        </w:r>
        <w:r>
          <w:t>3</w:t>
        </w:r>
        <w:r>
          <w:rPr>
            <w:rFonts w:hint="eastAsia"/>
          </w:rPr>
          <w:fldChar w:fldCharType="end"/>
        </w:r>
      </w:hyperlink>
    </w:p>
    <w:p w14:paraId="3694F7CD"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10" w:history="1">
        <w:r>
          <w:rPr>
            <w:rStyle w:val="affffb"/>
            <w:rFonts w:hint="eastAsia"/>
            <w14:scene3d>
              <w14:camera w14:prst="orthographicFront"/>
              <w14:lightRig w14:rig="threePt" w14:dir="t">
                <w14:rot w14:lat="0" w14:lon="0" w14:rev="0"/>
              </w14:lightRig>
            </w14:scene3d>
          </w:rPr>
          <w:t>7.1</w:t>
        </w:r>
        <w:r>
          <w:rPr>
            <w:rStyle w:val="affffb"/>
            <w14:scene3d>
              <w14:camera w14:prst="orthographicFront"/>
              <w14:lightRig w14:rig="threePt" w14:dir="t">
                <w14:rot w14:lat="0" w14:lon="0" w14:rev="0"/>
              </w14:lightRig>
            </w14:scene3d>
          </w:rPr>
          <w:t xml:space="preserve"> </w:t>
        </w:r>
        <w:r>
          <w:rPr>
            <w:rStyle w:val="affffb"/>
            <w:rFonts w:hint="eastAsia"/>
          </w:rPr>
          <w:t xml:space="preserve"> 不应设置的情形</w:t>
        </w:r>
        <w:r>
          <w:rPr>
            <w:rFonts w:hint="eastAsia"/>
          </w:rPr>
          <w:tab/>
        </w:r>
        <w:r>
          <w:rPr>
            <w:rFonts w:hint="eastAsia"/>
          </w:rPr>
          <w:fldChar w:fldCharType="begin"/>
        </w:r>
        <w:r>
          <w:rPr>
            <w:rFonts w:hint="eastAsia"/>
          </w:rPr>
          <w:instrText xml:space="preserve"> </w:instrText>
        </w:r>
        <w:r>
          <w:instrText>PAGEREF _Toc175035610 \h</w:instrText>
        </w:r>
        <w:r>
          <w:rPr>
            <w:rFonts w:hint="eastAsia"/>
          </w:rPr>
          <w:instrText xml:space="preserve"> </w:instrText>
        </w:r>
        <w:r>
          <w:rPr>
            <w:rFonts w:hint="eastAsia"/>
          </w:rPr>
        </w:r>
        <w:r>
          <w:rPr>
            <w:rFonts w:hint="eastAsia"/>
          </w:rPr>
          <w:fldChar w:fldCharType="separate"/>
        </w:r>
        <w:r>
          <w:t>4</w:t>
        </w:r>
        <w:r>
          <w:rPr>
            <w:rFonts w:hint="eastAsia"/>
          </w:rPr>
          <w:fldChar w:fldCharType="end"/>
        </w:r>
      </w:hyperlink>
    </w:p>
    <w:p w14:paraId="0BF33138"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11" w:history="1">
        <w:r>
          <w:rPr>
            <w:rStyle w:val="affffb"/>
            <w:rFonts w:hint="eastAsia"/>
            <w14:scene3d>
              <w14:camera w14:prst="orthographicFront"/>
              <w14:lightRig w14:rig="threePt" w14:dir="t">
                <w14:rot w14:lat="0" w14:lon="0" w14:rev="0"/>
              </w14:lightRig>
            </w14:scene3d>
          </w:rPr>
          <w:t>7.2</w:t>
        </w:r>
        <w:r>
          <w:rPr>
            <w:rStyle w:val="affffb"/>
            <w14:scene3d>
              <w14:camera w14:prst="orthographicFront"/>
              <w14:lightRig w14:rig="threePt" w14:dir="t">
                <w14:rot w14:lat="0" w14:lon="0" w14:rev="0"/>
              </w14:lightRig>
            </w14:scene3d>
          </w:rPr>
          <w:t xml:space="preserve"> </w:t>
        </w:r>
        <w:r>
          <w:rPr>
            <w:rStyle w:val="affffb"/>
            <w:rFonts w:hint="eastAsia"/>
          </w:rPr>
          <w:t xml:space="preserve"> 分区设置要求</w:t>
        </w:r>
        <w:r>
          <w:rPr>
            <w:rFonts w:hint="eastAsia"/>
          </w:rPr>
          <w:tab/>
        </w:r>
        <w:r>
          <w:rPr>
            <w:rFonts w:hint="eastAsia"/>
          </w:rPr>
          <w:fldChar w:fldCharType="begin"/>
        </w:r>
        <w:r>
          <w:rPr>
            <w:rFonts w:hint="eastAsia"/>
          </w:rPr>
          <w:instrText xml:space="preserve"> </w:instrText>
        </w:r>
        <w:r>
          <w:instrText>PAGEREF _Toc175035611 \h</w:instrText>
        </w:r>
        <w:r>
          <w:rPr>
            <w:rFonts w:hint="eastAsia"/>
          </w:rPr>
          <w:instrText xml:space="preserve"> </w:instrText>
        </w:r>
        <w:r>
          <w:rPr>
            <w:rFonts w:hint="eastAsia"/>
          </w:rPr>
        </w:r>
        <w:r>
          <w:rPr>
            <w:rFonts w:hint="eastAsia"/>
          </w:rPr>
          <w:fldChar w:fldCharType="separate"/>
        </w:r>
        <w:r>
          <w:t>4</w:t>
        </w:r>
        <w:r>
          <w:rPr>
            <w:rFonts w:hint="eastAsia"/>
          </w:rPr>
          <w:fldChar w:fldCharType="end"/>
        </w:r>
      </w:hyperlink>
    </w:p>
    <w:p w14:paraId="0BB3D83C"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12" w:history="1">
        <w:r>
          <w:rPr>
            <w:rStyle w:val="affffb"/>
            <w:rFonts w:hint="eastAsia"/>
            <w14:scene3d>
              <w14:camera w14:prst="orthographicFront"/>
              <w14:lightRig w14:rig="threePt" w14:dir="t">
                <w14:rot w14:lat="0" w14:lon="0" w14:rev="0"/>
              </w14:lightRig>
            </w14:scene3d>
          </w:rPr>
          <w:t>7.3</w:t>
        </w:r>
        <w:r>
          <w:rPr>
            <w:rStyle w:val="affffb"/>
            <w14:scene3d>
              <w14:camera w14:prst="orthographicFront"/>
              <w14:lightRig w14:rig="threePt" w14:dir="t">
                <w14:rot w14:lat="0" w14:lon="0" w14:rev="0"/>
              </w14:lightRig>
            </w14:scene3d>
          </w:rPr>
          <w:t xml:space="preserve"> </w:t>
        </w:r>
        <w:r>
          <w:rPr>
            <w:rStyle w:val="affffb"/>
            <w:rFonts w:hint="eastAsia"/>
          </w:rPr>
          <w:t xml:space="preserve"> 分类设置要求</w:t>
        </w:r>
        <w:r>
          <w:rPr>
            <w:rFonts w:hint="eastAsia"/>
          </w:rPr>
          <w:tab/>
        </w:r>
        <w:r>
          <w:rPr>
            <w:rFonts w:hint="eastAsia"/>
          </w:rPr>
          <w:fldChar w:fldCharType="begin"/>
        </w:r>
        <w:r>
          <w:rPr>
            <w:rFonts w:hint="eastAsia"/>
          </w:rPr>
          <w:instrText xml:space="preserve"> </w:instrText>
        </w:r>
        <w:r>
          <w:instrText>PAGEREF _Toc175035612 \h</w:instrText>
        </w:r>
        <w:r>
          <w:rPr>
            <w:rFonts w:hint="eastAsia"/>
          </w:rPr>
          <w:instrText xml:space="preserve"> </w:instrText>
        </w:r>
        <w:r>
          <w:rPr>
            <w:rFonts w:hint="eastAsia"/>
          </w:rPr>
        </w:r>
        <w:r>
          <w:rPr>
            <w:rFonts w:hint="eastAsia"/>
          </w:rPr>
          <w:fldChar w:fldCharType="separate"/>
        </w:r>
        <w:r>
          <w:t>5</w:t>
        </w:r>
        <w:r>
          <w:rPr>
            <w:rFonts w:hint="eastAsia"/>
          </w:rPr>
          <w:fldChar w:fldCharType="end"/>
        </w:r>
      </w:hyperlink>
    </w:p>
    <w:p w14:paraId="0D7B33B1" w14:textId="77777777" w:rsidR="00237016" w:rsidRDefault="00000000">
      <w:pPr>
        <w:pStyle w:val="TOC1"/>
        <w:tabs>
          <w:tab w:val="right" w:leader="dot" w:pos="9344"/>
        </w:tabs>
        <w:rPr>
          <w:rFonts w:asciiTheme="minorHAnsi" w:eastAsiaTheme="minorEastAsia" w:hAnsiTheme="minorHAnsi" w:cstheme="minorBidi" w:hint="eastAsia"/>
          <w:szCs w:val="22"/>
          <w14:ligatures w14:val="standardContextual"/>
        </w:rPr>
      </w:pPr>
      <w:hyperlink w:anchor="_Toc175035613" w:history="1">
        <w:r>
          <w:rPr>
            <w:rStyle w:val="affffb"/>
            <w:rFonts w:hint="eastAsia"/>
          </w:rPr>
          <w:t>8</w:t>
        </w:r>
        <w:r>
          <w:rPr>
            <w:rStyle w:val="affffb"/>
          </w:rPr>
          <w:t xml:space="preserve"> </w:t>
        </w:r>
        <w:r>
          <w:rPr>
            <w:rStyle w:val="affffb"/>
            <w:rFonts w:hint="eastAsia"/>
          </w:rPr>
          <w:t xml:space="preserve"> 附着于公共设施的户外广告</w:t>
        </w:r>
        <w:r>
          <w:rPr>
            <w:rFonts w:hint="eastAsia"/>
          </w:rPr>
          <w:tab/>
        </w:r>
        <w:r>
          <w:rPr>
            <w:rFonts w:hint="eastAsia"/>
          </w:rPr>
          <w:fldChar w:fldCharType="begin"/>
        </w:r>
        <w:r>
          <w:rPr>
            <w:rFonts w:hint="eastAsia"/>
          </w:rPr>
          <w:instrText xml:space="preserve"> </w:instrText>
        </w:r>
        <w:r>
          <w:instrText>PAGEREF _Toc175035613 \h</w:instrText>
        </w:r>
        <w:r>
          <w:rPr>
            <w:rFonts w:hint="eastAsia"/>
          </w:rPr>
          <w:instrText xml:space="preserve"> </w:instrText>
        </w:r>
        <w:r>
          <w:rPr>
            <w:rFonts w:hint="eastAsia"/>
          </w:rPr>
        </w:r>
        <w:r>
          <w:rPr>
            <w:rFonts w:hint="eastAsia"/>
          </w:rPr>
          <w:fldChar w:fldCharType="separate"/>
        </w:r>
        <w:r>
          <w:t>6</w:t>
        </w:r>
        <w:r>
          <w:rPr>
            <w:rFonts w:hint="eastAsia"/>
          </w:rPr>
          <w:fldChar w:fldCharType="end"/>
        </w:r>
      </w:hyperlink>
    </w:p>
    <w:p w14:paraId="4A7AC220"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14" w:history="1">
        <w:r>
          <w:rPr>
            <w:rStyle w:val="affffb"/>
            <w:rFonts w:hint="eastAsia"/>
            <w14:scene3d>
              <w14:camera w14:prst="orthographicFront"/>
              <w14:lightRig w14:rig="threePt" w14:dir="t">
                <w14:rot w14:lat="0" w14:lon="0" w14:rev="0"/>
              </w14:lightRig>
            </w14:scene3d>
          </w:rPr>
          <w:t>8.1</w:t>
        </w:r>
        <w:r>
          <w:rPr>
            <w:rStyle w:val="affffb"/>
            <w14:scene3d>
              <w14:camera w14:prst="orthographicFront"/>
              <w14:lightRig w14:rig="threePt" w14:dir="t">
                <w14:rot w14:lat="0" w14:lon="0" w14:rev="0"/>
              </w14:lightRig>
            </w14:scene3d>
          </w:rPr>
          <w:t xml:space="preserve"> </w:t>
        </w:r>
        <w:r>
          <w:rPr>
            <w:rStyle w:val="affffb"/>
            <w:rFonts w:hint="eastAsia"/>
          </w:rPr>
          <w:t xml:space="preserve"> 不应设置的情形</w:t>
        </w:r>
        <w:r>
          <w:rPr>
            <w:rFonts w:hint="eastAsia"/>
          </w:rPr>
          <w:tab/>
        </w:r>
        <w:r>
          <w:rPr>
            <w:rFonts w:hint="eastAsia"/>
          </w:rPr>
          <w:fldChar w:fldCharType="begin"/>
        </w:r>
        <w:r>
          <w:rPr>
            <w:rFonts w:hint="eastAsia"/>
          </w:rPr>
          <w:instrText xml:space="preserve"> </w:instrText>
        </w:r>
        <w:r>
          <w:instrText>PAGEREF _Toc175035614 \h</w:instrText>
        </w:r>
        <w:r>
          <w:rPr>
            <w:rFonts w:hint="eastAsia"/>
          </w:rPr>
          <w:instrText xml:space="preserve"> </w:instrText>
        </w:r>
        <w:r>
          <w:rPr>
            <w:rFonts w:hint="eastAsia"/>
          </w:rPr>
        </w:r>
        <w:r>
          <w:rPr>
            <w:rFonts w:hint="eastAsia"/>
          </w:rPr>
          <w:fldChar w:fldCharType="separate"/>
        </w:r>
        <w:r>
          <w:t>6</w:t>
        </w:r>
        <w:r>
          <w:rPr>
            <w:rFonts w:hint="eastAsia"/>
          </w:rPr>
          <w:fldChar w:fldCharType="end"/>
        </w:r>
      </w:hyperlink>
    </w:p>
    <w:p w14:paraId="627621A3"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15" w:history="1">
        <w:r>
          <w:rPr>
            <w:rStyle w:val="affffb"/>
            <w:rFonts w:hint="eastAsia"/>
            <w14:scene3d>
              <w14:camera w14:prst="orthographicFront"/>
              <w14:lightRig w14:rig="threePt" w14:dir="t">
                <w14:rot w14:lat="0" w14:lon="0" w14:rev="0"/>
              </w14:lightRig>
            </w14:scene3d>
          </w:rPr>
          <w:t>8.2</w:t>
        </w:r>
        <w:r>
          <w:rPr>
            <w:rStyle w:val="affffb"/>
            <w14:scene3d>
              <w14:camera w14:prst="orthographicFront"/>
              <w14:lightRig w14:rig="threePt" w14:dir="t">
                <w14:rot w14:lat="0" w14:lon="0" w14:rev="0"/>
              </w14:lightRig>
            </w14:scene3d>
          </w:rPr>
          <w:t xml:space="preserve"> </w:t>
        </w:r>
        <w:r>
          <w:rPr>
            <w:rStyle w:val="affffb"/>
            <w:rFonts w:hint="eastAsia"/>
          </w:rPr>
          <w:t xml:space="preserve"> 分类设置要求</w:t>
        </w:r>
        <w:r>
          <w:rPr>
            <w:rFonts w:hint="eastAsia"/>
          </w:rPr>
          <w:tab/>
        </w:r>
        <w:r>
          <w:rPr>
            <w:rFonts w:hint="eastAsia"/>
          </w:rPr>
          <w:fldChar w:fldCharType="begin"/>
        </w:r>
        <w:r>
          <w:rPr>
            <w:rFonts w:hint="eastAsia"/>
          </w:rPr>
          <w:instrText xml:space="preserve"> </w:instrText>
        </w:r>
        <w:r>
          <w:instrText>PAGEREF _Toc175035615 \h</w:instrText>
        </w:r>
        <w:r>
          <w:rPr>
            <w:rFonts w:hint="eastAsia"/>
          </w:rPr>
          <w:instrText xml:space="preserve"> </w:instrText>
        </w:r>
        <w:r>
          <w:rPr>
            <w:rFonts w:hint="eastAsia"/>
          </w:rPr>
        </w:r>
        <w:r>
          <w:rPr>
            <w:rFonts w:hint="eastAsia"/>
          </w:rPr>
          <w:fldChar w:fldCharType="separate"/>
        </w:r>
        <w:r>
          <w:t>6</w:t>
        </w:r>
        <w:r>
          <w:rPr>
            <w:rFonts w:hint="eastAsia"/>
          </w:rPr>
          <w:fldChar w:fldCharType="end"/>
        </w:r>
      </w:hyperlink>
    </w:p>
    <w:p w14:paraId="68F54626" w14:textId="77777777" w:rsidR="00237016" w:rsidRDefault="00000000">
      <w:pPr>
        <w:pStyle w:val="TOC1"/>
        <w:tabs>
          <w:tab w:val="right" w:leader="dot" w:pos="9344"/>
        </w:tabs>
        <w:rPr>
          <w:rFonts w:asciiTheme="minorHAnsi" w:eastAsiaTheme="minorEastAsia" w:hAnsiTheme="minorHAnsi" w:cstheme="minorBidi" w:hint="eastAsia"/>
          <w:szCs w:val="22"/>
          <w14:ligatures w14:val="standardContextual"/>
        </w:rPr>
      </w:pPr>
      <w:hyperlink w:anchor="_Toc175035616" w:history="1">
        <w:r>
          <w:rPr>
            <w:rStyle w:val="affffb"/>
            <w:rFonts w:hint="eastAsia"/>
          </w:rPr>
          <w:t>9</w:t>
        </w:r>
        <w:r>
          <w:rPr>
            <w:rStyle w:val="affffb"/>
          </w:rPr>
          <w:t xml:space="preserve"> </w:t>
        </w:r>
        <w:r>
          <w:rPr>
            <w:rStyle w:val="affffb"/>
            <w:rFonts w:hint="eastAsia"/>
          </w:rPr>
          <w:t xml:space="preserve"> 独立式户外广告</w:t>
        </w:r>
        <w:r>
          <w:rPr>
            <w:rFonts w:hint="eastAsia"/>
          </w:rPr>
          <w:tab/>
        </w:r>
        <w:r>
          <w:rPr>
            <w:rFonts w:hint="eastAsia"/>
          </w:rPr>
          <w:fldChar w:fldCharType="begin"/>
        </w:r>
        <w:r>
          <w:rPr>
            <w:rFonts w:hint="eastAsia"/>
          </w:rPr>
          <w:instrText xml:space="preserve"> </w:instrText>
        </w:r>
        <w:r>
          <w:instrText>PAGEREF _Toc175035616 \h</w:instrText>
        </w:r>
        <w:r>
          <w:rPr>
            <w:rFonts w:hint="eastAsia"/>
          </w:rPr>
          <w:instrText xml:space="preserve"> </w:instrText>
        </w:r>
        <w:r>
          <w:rPr>
            <w:rFonts w:hint="eastAsia"/>
          </w:rPr>
        </w:r>
        <w:r>
          <w:rPr>
            <w:rFonts w:hint="eastAsia"/>
          </w:rPr>
          <w:fldChar w:fldCharType="separate"/>
        </w:r>
        <w:r>
          <w:t>7</w:t>
        </w:r>
        <w:r>
          <w:rPr>
            <w:rFonts w:hint="eastAsia"/>
          </w:rPr>
          <w:fldChar w:fldCharType="end"/>
        </w:r>
      </w:hyperlink>
    </w:p>
    <w:p w14:paraId="24911B23"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17" w:history="1">
        <w:r>
          <w:rPr>
            <w:rStyle w:val="affffb"/>
            <w:rFonts w:hint="eastAsia"/>
            <w14:scene3d>
              <w14:camera w14:prst="orthographicFront"/>
              <w14:lightRig w14:rig="threePt" w14:dir="t">
                <w14:rot w14:lat="0" w14:lon="0" w14:rev="0"/>
              </w14:lightRig>
            </w14:scene3d>
          </w:rPr>
          <w:t>9.1</w:t>
        </w:r>
        <w:r>
          <w:rPr>
            <w:rStyle w:val="affffb"/>
            <w14:scene3d>
              <w14:camera w14:prst="orthographicFront"/>
              <w14:lightRig w14:rig="threePt" w14:dir="t">
                <w14:rot w14:lat="0" w14:lon="0" w14:rev="0"/>
              </w14:lightRig>
            </w14:scene3d>
          </w:rPr>
          <w:t xml:space="preserve"> </w:t>
        </w:r>
        <w:r>
          <w:rPr>
            <w:rStyle w:val="affffb"/>
            <w:rFonts w:hint="eastAsia"/>
          </w:rPr>
          <w:t xml:space="preserve"> 不应设置的情形</w:t>
        </w:r>
        <w:r>
          <w:rPr>
            <w:rFonts w:hint="eastAsia"/>
          </w:rPr>
          <w:tab/>
        </w:r>
        <w:r>
          <w:rPr>
            <w:rFonts w:hint="eastAsia"/>
          </w:rPr>
          <w:fldChar w:fldCharType="begin"/>
        </w:r>
        <w:r>
          <w:rPr>
            <w:rFonts w:hint="eastAsia"/>
          </w:rPr>
          <w:instrText xml:space="preserve"> </w:instrText>
        </w:r>
        <w:r>
          <w:instrText>PAGEREF _Toc175035617 \h</w:instrText>
        </w:r>
        <w:r>
          <w:rPr>
            <w:rFonts w:hint="eastAsia"/>
          </w:rPr>
          <w:instrText xml:space="preserve"> </w:instrText>
        </w:r>
        <w:r>
          <w:rPr>
            <w:rFonts w:hint="eastAsia"/>
          </w:rPr>
        </w:r>
        <w:r>
          <w:rPr>
            <w:rFonts w:hint="eastAsia"/>
          </w:rPr>
          <w:fldChar w:fldCharType="separate"/>
        </w:r>
        <w:r>
          <w:t>7</w:t>
        </w:r>
        <w:r>
          <w:rPr>
            <w:rFonts w:hint="eastAsia"/>
          </w:rPr>
          <w:fldChar w:fldCharType="end"/>
        </w:r>
      </w:hyperlink>
    </w:p>
    <w:p w14:paraId="6DCAE6CD"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18" w:history="1">
        <w:r>
          <w:rPr>
            <w:rStyle w:val="affffb"/>
            <w:rFonts w:hint="eastAsia"/>
            <w14:scene3d>
              <w14:camera w14:prst="orthographicFront"/>
              <w14:lightRig w14:rig="threePt" w14:dir="t">
                <w14:rot w14:lat="0" w14:lon="0" w14:rev="0"/>
              </w14:lightRig>
            </w14:scene3d>
          </w:rPr>
          <w:t>9.2</w:t>
        </w:r>
        <w:r>
          <w:rPr>
            <w:rStyle w:val="affffb"/>
            <w14:scene3d>
              <w14:camera w14:prst="orthographicFront"/>
              <w14:lightRig w14:rig="threePt" w14:dir="t">
                <w14:rot w14:lat="0" w14:lon="0" w14:rev="0"/>
              </w14:lightRig>
            </w14:scene3d>
          </w:rPr>
          <w:t xml:space="preserve"> </w:t>
        </w:r>
        <w:r>
          <w:rPr>
            <w:rStyle w:val="affffb"/>
            <w:rFonts w:hint="eastAsia"/>
          </w:rPr>
          <w:t xml:space="preserve"> 分区设置要求</w:t>
        </w:r>
        <w:r>
          <w:rPr>
            <w:rFonts w:hint="eastAsia"/>
          </w:rPr>
          <w:tab/>
        </w:r>
        <w:r>
          <w:rPr>
            <w:rFonts w:hint="eastAsia"/>
          </w:rPr>
          <w:fldChar w:fldCharType="begin"/>
        </w:r>
        <w:r>
          <w:rPr>
            <w:rFonts w:hint="eastAsia"/>
          </w:rPr>
          <w:instrText xml:space="preserve"> </w:instrText>
        </w:r>
        <w:r>
          <w:instrText>PAGEREF _Toc175035618 \h</w:instrText>
        </w:r>
        <w:r>
          <w:rPr>
            <w:rFonts w:hint="eastAsia"/>
          </w:rPr>
          <w:instrText xml:space="preserve"> </w:instrText>
        </w:r>
        <w:r>
          <w:rPr>
            <w:rFonts w:hint="eastAsia"/>
          </w:rPr>
        </w:r>
        <w:r>
          <w:rPr>
            <w:rFonts w:hint="eastAsia"/>
          </w:rPr>
          <w:fldChar w:fldCharType="separate"/>
        </w:r>
        <w:r>
          <w:t>8</w:t>
        </w:r>
        <w:r>
          <w:rPr>
            <w:rFonts w:hint="eastAsia"/>
          </w:rPr>
          <w:fldChar w:fldCharType="end"/>
        </w:r>
      </w:hyperlink>
    </w:p>
    <w:p w14:paraId="1C05458E"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19" w:history="1">
        <w:r>
          <w:rPr>
            <w:rStyle w:val="affffb"/>
            <w:rFonts w:hint="eastAsia"/>
            <w14:scene3d>
              <w14:camera w14:prst="orthographicFront"/>
              <w14:lightRig w14:rig="threePt" w14:dir="t">
                <w14:rot w14:lat="0" w14:lon="0" w14:rev="0"/>
              </w14:lightRig>
            </w14:scene3d>
          </w:rPr>
          <w:t>9.3</w:t>
        </w:r>
        <w:r>
          <w:rPr>
            <w:rStyle w:val="affffb"/>
            <w14:scene3d>
              <w14:camera w14:prst="orthographicFront"/>
              <w14:lightRig w14:rig="threePt" w14:dir="t">
                <w14:rot w14:lat="0" w14:lon="0" w14:rev="0"/>
              </w14:lightRig>
            </w14:scene3d>
          </w:rPr>
          <w:t xml:space="preserve"> </w:t>
        </w:r>
        <w:r>
          <w:rPr>
            <w:rStyle w:val="affffb"/>
            <w:rFonts w:hint="eastAsia"/>
          </w:rPr>
          <w:t xml:space="preserve"> 分类设置要求</w:t>
        </w:r>
        <w:r>
          <w:rPr>
            <w:rFonts w:hint="eastAsia"/>
          </w:rPr>
          <w:tab/>
        </w:r>
        <w:r>
          <w:rPr>
            <w:rFonts w:hint="eastAsia"/>
          </w:rPr>
          <w:fldChar w:fldCharType="begin"/>
        </w:r>
        <w:r>
          <w:rPr>
            <w:rFonts w:hint="eastAsia"/>
          </w:rPr>
          <w:instrText xml:space="preserve"> </w:instrText>
        </w:r>
        <w:r>
          <w:instrText>PAGEREF _Toc175035619 \h</w:instrText>
        </w:r>
        <w:r>
          <w:rPr>
            <w:rFonts w:hint="eastAsia"/>
          </w:rPr>
          <w:instrText xml:space="preserve"> </w:instrText>
        </w:r>
        <w:r>
          <w:rPr>
            <w:rFonts w:hint="eastAsia"/>
          </w:rPr>
        </w:r>
        <w:r>
          <w:rPr>
            <w:rFonts w:hint="eastAsia"/>
          </w:rPr>
          <w:fldChar w:fldCharType="separate"/>
        </w:r>
        <w:r>
          <w:t>8</w:t>
        </w:r>
        <w:r>
          <w:rPr>
            <w:rFonts w:hint="eastAsia"/>
          </w:rPr>
          <w:fldChar w:fldCharType="end"/>
        </w:r>
      </w:hyperlink>
    </w:p>
    <w:p w14:paraId="114A0E76" w14:textId="77777777" w:rsidR="00237016" w:rsidRDefault="00000000">
      <w:pPr>
        <w:pStyle w:val="TOC1"/>
        <w:tabs>
          <w:tab w:val="right" w:leader="dot" w:pos="9344"/>
        </w:tabs>
        <w:rPr>
          <w:rFonts w:asciiTheme="minorHAnsi" w:eastAsiaTheme="minorEastAsia" w:hAnsiTheme="minorHAnsi" w:cstheme="minorBidi" w:hint="eastAsia"/>
          <w:szCs w:val="22"/>
          <w14:ligatures w14:val="standardContextual"/>
        </w:rPr>
      </w:pPr>
      <w:hyperlink w:anchor="_Toc175035620" w:history="1">
        <w:r>
          <w:rPr>
            <w:rStyle w:val="affffb"/>
            <w:rFonts w:hint="eastAsia"/>
          </w:rPr>
          <w:t>10</w:t>
        </w:r>
        <w:r>
          <w:rPr>
            <w:rStyle w:val="affffb"/>
          </w:rPr>
          <w:t xml:space="preserve"> </w:t>
        </w:r>
        <w:r>
          <w:rPr>
            <w:rStyle w:val="affffb"/>
            <w:rFonts w:hint="eastAsia"/>
          </w:rPr>
          <w:t xml:space="preserve"> 附着于移动载体的户外广告</w:t>
        </w:r>
        <w:r>
          <w:rPr>
            <w:rFonts w:hint="eastAsia"/>
          </w:rPr>
          <w:tab/>
        </w:r>
        <w:r>
          <w:rPr>
            <w:rFonts w:hint="eastAsia"/>
          </w:rPr>
          <w:fldChar w:fldCharType="begin"/>
        </w:r>
        <w:r>
          <w:rPr>
            <w:rFonts w:hint="eastAsia"/>
          </w:rPr>
          <w:instrText xml:space="preserve"> </w:instrText>
        </w:r>
        <w:r>
          <w:instrText>PAGEREF _Toc175035620 \h</w:instrText>
        </w:r>
        <w:r>
          <w:rPr>
            <w:rFonts w:hint="eastAsia"/>
          </w:rPr>
          <w:instrText xml:space="preserve"> </w:instrText>
        </w:r>
        <w:r>
          <w:rPr>
            <w:rFonts w:hint="eastAsia"/>
          </w:rPr>
        </w:r>
        <w:r>
          <w:rPr>
            <w:rFonts w:hint="eastAsia"/>
          </w:rPr>
          <w:fldChar w:fldCharType="separate"/>
        </w:r>
        <w:r>
          <w:t>9</w:t>
        </w:r>
        <w:r>
          <w:rPr>
            <w:rFonts w:hint="eastAsia"/>
          </w:rPr>
          <w:fldChar w:fldCharType="end"/>
        </w:r>
      </w:hyperlink>
    </w:p>
    <w:p w14:paraId="61198F58"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21" w:history="1">
        <w:r>
          <w:rPr>
            <w:rStyle w:val="affffb"/>
            <w:rFonts w:hint="eastAsia"/>
            <w14:scene3d>
              <w14:camera w14:prst="orthographicFront"/>
              <w14:lightRig w14:rig="threePt" w14:dir="t">
                <w14:rot w14:lat="0" w14:lon="0" w14:rev="0"/>
              </w14:lightRig>
            </w14:scene3d>
          </w:rPr>
          <w:t>10.1</w:t>
        </w:r>
        <w:r>
          <w:rPr>
            <w:rStyle w:val="affffb"/>
            <w14:scene3d>
              <w14:camera w14:prst="orthographicFront"/>
              <w14:lightRig w14:rig="threePt" w14:dir="t">
                <w14:rot w14:lat="0" w14:lon="0" w14:rev="0"/>
              </w14:lightRig>
            </w14:scene3d>
          </w:rPr>
          <w:t xml:space="preserve"> </w:t>
        </w:r>
        <w:r>
          <w:rPr>
            <w:rStyle w:val="affffb"/>
            <w:rFonts w:hint="eastAsia"/>
          </w:rPr>
          <w:t xml:space="preserve"> 不应设置的情形</w:t>
        </w:r>
        <w:r>
          <w:rPr>
            <w:rFonts w:hint="eastAsia"/>
          </w:rPr>
          <w:tab/>
        </w:r>
        <w:r>
          <w:rPr>
            <w:rFonts w:hint="eastAsia"/>
          </w:rPr>
          <w:fldChar w:fldCharType="begin"/>
        </w:r>
        <w:r>
          <w:rPr>
            <w:rFonts w:hint="eastAsia"/>
          </w:rPr>
          <w:instrText xml:space="preserve"> </w:instrText>
        </w:r>
        <w:r>
          <w:instrText>PAGEREF _Toc175035621 \h</w:instrText>
        </w:r>
        <w:r>
          <w:rPr>
            <w:rFonts w:hint="eastAsia"/>
          </w:rPr>
          <w:instrText xml:space="preserve"> </w:instrText>
        </w:r>
        <w:r>
          <w:rPr>
            <w:rFonts w:hint="eastAsia"/>
          </w:rPr>
        </w:r>
        <w:r>
          <w:rPr>
            <w:rFonts w:hint="eastAsia"/>
          </w:rPr>
          <w:fldChar w:fldCharType="separate"/>
        </w:r>
        <w:r>
          <w:t>9</w:t>
        </w:r>
        <w:r>
          <w:rPr>
            <w:rFonts w:hint="eastAsia"/>
          </w:rPr>
          <w:fldChar w:fldCharType="end"/>
        </w:r>
      </w:hyperlink>
    </w:p>
    <w:p w14:paraId="2C9D11F0"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22" w:history="1">
        <w:r>
          <w:rPr>
            <w:rStyle w:val="affffb"/>
            <w:rFonts w:hint="eastAsia"/>
            <w14:scene3d>
              <w14:camera w14:prst="orthographicFront"/>
              <w14:lightRig w14:rig="threePt" w14:dir="t">
                <w14:rot w14:lat="0" w14:lon="0" w14:rev="0"/>
              </w14:lightRig>
            </w14:scene3d>
          </w:rPr>
          <w:t>10.2</w:t>
        </w:r>
        <w:r>
          <w:rPr>
            <w:rStyle w:val="affffb"/>
            <w14:scene3d>
              <w14:camera w14:prst="orthographicFront"/>
              <w14:lightRig w14:rig="threePt" w14:dir="t">
                <w14:rot w14:lat="0" w14:lon="0" w14:rev="0"/>
              </w14:lightRig>
            </w14:scene3d>
          </w:rPr>
          <w:t xml:space="preserve"> </w:t>
        </w:r>
        <w:r>
          <w:rPr>
            <w:rStyle w:val="affffb"/>
            <w:rFonts w:hint="eastAsia"/>
          </w:rPr>
          <w:t xml:space="preserve"> 分类设置要求</w:t>
        </w:r>
        <w:r>
          <w:rPr>
            <w:rFonts w:hint="eastAsia"/>
          </w:rPr>
          <w:tab/>
        </w:r>
        <w:r>
          <w:rPr>
            <w:rFonts w:hint="eastAsia"/>
          </w:rPr>
          <w:fldChar w:fldCharType="begin"/>
        </w:r>
        <w:r>
          <w:rPr>
            <w:rFonts w:hint="eastAsia"/>
          </w:rPr>
          <w:instrText xml:space="preserve"> </w:instrText>
        </w:r>
        <w:r>
          <w:instrText>PAGEREF _Toc175035622 \h</w:instrText>
        </w:r>
        <w:r>
          <w:rPr>
            <w:rFonts w:hint="eastAsia"/>
          </w:rPr>
          <w:instrText xml:space="preserve"> </w:instrText>
        </w:r>
        <w:r>
          <w:rPr>
            <w:rFonts w:hint="eastAsia"/>
          </w:rPr>
        </w:r>
        <w:r>
          <w:rPr>
            <w:rFonts w:hint="eastAsia"/>
          </w:rPr>
          <w:fldChar w:fldCharType="separate"/>
        </w:r>
        <w:r>
          <w:t>9</w:t>
        </w:r>
        <w:r>
          <w:rPr>
            <w:rFonts w:hint="eastAsia"/>
          </w:rPr>
          <w:fldChar w:fldCharType="end"/>
        </w:r>
      </w:hyperlink>
    </w:p>
    <w:p w14:paraId="20C5FE67"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23" w:history="1">
        <w:r>
          <w:rPr>
            <w:rStyle w:val="affffb"/>
            <w:rFonts w:hint="eastAsia"/>
            <w14:scene3d>
              <w14:camera w14:prst="orthographicFront"/>
              <w14:lightRig w14:rig="threePt" w14:dir="t">
                <w14:rot w14:lat="0" w14:lon="0" w14:rev="0"/>
              </w14:lightRig>
            </w14:scene3d>
          </w:rPr>
          <w:t>10.3</w:t>
        </w:r>
        <w:r>
          <w:rPr>
            <w:rStyle w:val="affffb"/>
            <w14:scene3d>
              <w14:camera w14:prst="orthographicFront"/>
              <w14:lightRig w14:rig="threePt" w14:dir="t">
                <w14:rot w14:lat="0" w14:lon="0" w14:rev="0"/>
              </w14:lightRig>
            </w14:scene3d>
          </w:rPr>
          <w:t xml:space="preserve"> </w:t>
        </w:r>
        <w:r>
          <w:rPr>
            <w:rStyle w:val="affffb"/>
            <w:rFonts w:hint="eastAsia"/>
          </w:rPr>
          <w:t xml:space="preserve"> 船载户外广告</w:t>
        </w:r>
        <w:r>
          <w:rPr>
            <w:rFonts w:hint="eastAsia"/>
          </w:rPr>
          <w:tab/>
        </w:r>
        <w:r>
          <w:rPr>
            <w:rFonts w:hint="eastAsia"/>
          </w:rPr>
          <w:fldChar w:fldCharType="begin"/>
        </w:r>
        <w:r>
          <w:rPr>
            <w:rFonts w:hint="eastAsia"/>
          </w:rPr>
          <w:instrText xml:space="preserve"> </w:instrText>
        </w:r>
        <w:r>
          <w:instrText>PAGEREF _Toc175035623 \h</w:instrText>
        </w:r>
        <w:r>
          <w:rPr>
            <w:rFonts w:hint="eastAsia"/>
          </w:rPr>
          <w:instrText xml:space="preserve"> </w:instrText>
        </w:r>
        <w:r>
          <w:rPr>
            <w:rFonts w:hint="eastAsia"/>
          </w:rPr>
        </w:r>
        <w:r>
          <w:rPr>
            <w:rFonts w:hint="eastAsia"/>
          </w:rPr>
          <w:fldChar w:fldCharType="separate"/>
        </w:r>
        <w:r>
          <w:t>10</w:t>
        </w:r>
        <w:r>
          <w:rPr>
            <w:rFonts w:hint="eastAsia"/>
          </w:rPr>
          <w:fldChar w:fldCharType="end"/>
        </w:r>
      </w:hyperlink>
    </w:p>
    <w:p w14:paraId="66BD8391"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24" w:history="1">
        <w:r>
          <w:rPr>
            <w:rStyle w:val="affffb"/>
            <w:rFonts w:hint="eastAsia"/>
            <w14:scene3d>
              <w14:camera w14:prst="orthographicFront"/>
              <w14:lightRig w14:rig="threePt" w14:dir="t">
                <w14:rot w14:lat="0" w14:lon="0" w14:rev="0"/>
              </w14:lightRig>
            </w14:scene3d>
          </w:rPr>
          <w:t>10.4</w:t>
        </w:r>
        <w:r>
          <w:rPr>
            <w:rStyle w:val="affffb"/>
            <w14:scene3d>
              <w14:camera w14:prst="orthographicFront"/>
              <w14:lightRig w14:rig="threePt" w14:dir="t">
                <w14:rot w14:lat="0" w14:lon="0" w14:rev="0"/>
              </w14:lightRig>
            </w14:scene3d>
          </w:rPr>
          <w:t xml:space="preserve"> </w:t>
        </w:r>
        <w:r>
          <w:rPr>
            <w:rStyle w:val="affffb"/>
            <w:rFonts w:hint="eastAsia"/>
          </w:rPr>
          <w:t xml:space="preserve"> 空飘户外广告</w:t>
        </w:r>
        <w:r>
          <w:rPr>
            <w:rFonts w:hint="eastAsia"/>
          </w:rPr>
          <w:tab/>
        </w:r>
        <w:r>
          <w:rPr>
            <w:rFonts w:hint="eastAsia"/>
          </w:rPr>
          <w:fldChar w:fldCharType="begin"/>
        </w:r>
        <w:r>
          <w:rPr>
            <w:rFonts w:hint="eastAsia"/>
          </w:rPr>
          <w:instrText xml:space="preserve"> </w:instrText>
        </w:r>
        <w:r>
          <w:instrText>PAGEREF _Toc175035624 \h</w:instrText>
        </w:r>
        <w:r>
          <w:rPr>
            <w:rFonts w:hint="eastAsia"/>
          </w:rPr>
          <w:instrText xml:space="preserve"> </w:instrText>
        </w:r>
        <w:r>
          <w:rPr>
            <w:rFonts w:hint="eastAsia"/>
          </w:rPr>
        </w:r>
        <w:r>
          <w:rPr>
            <w:rFonts w:hint="eastAsia"/>
          </w:rPr>
          <w:fldChar w:fldCharType="separate"/>
        </w:r>
        <w:r>
          <w:t>11</w:t>
        </w:r>
        <w:r>
          <w:rPr>
            <w:rFonts w:hint="eastAsia"/>
          </w:rPr>
          <w:fldChar w:fldCharType="end"/>
        </w:r>
      </w:hyperlink>
    </w:p>
    <w:p w14:paraId="0F6D3CD4" w14:textId="77777777" w:rsidR="00237016" w:rsidRDefault="00000000">
      <w:pPr>
        <w:pStyle w:val="TOC1"/>
        <w:tabs>
          <w:tab w:val="right" w:leader="dot" w:pos="9344"/>
        </w:tabs>
        <w:rPr>
          <w:rFonts w:asciiTheme="minorHAnsi" w:eastAsiaTheme="minorEastAsia" w:hAnsiTheme="minorHAnsi" w:cstheme="minorBidi" w:hint="eastAsia"/>
          <w:szCs w:val="22"/>
          <w14:ligatures w14:val="standardContextual"/>
        </w:rPr>
      </w:pPr>
      <w:hyperlink w:anchor="_Toc175035625" w:history="1">
        <w:r>
          <w:rPr>
            <w:rStyle w:val="affffb"/>
            <w:rFonts w:hint="eastAsia"/>
          </w:rPr>
          <w:t>11</w:t>
        </w:r>
        <w:r>
          <w:rPr>
            <w:rStyle w:val="affffb"/>
          </w:rPr>
          <w:t xml:space="preserve"> </w:t>
        </w:r>
        <w:r>
          <w:rPr>
            <w:rStyle w:val="affffb"/>
            <w:rFonts w:hint="eastAsia"/>
          </w:rPr>
          <w:t xml:space="preserve"> 临时性户外广告设施</w:t>
        </w:r>
        <w:r>
          <w:rPr>
            <w:rFonts w:hint="eastAsia"/>
          </w:rPr>
          <w:tab/>
        </w:r>
        <w:r>
          <w:rPr>
            <w:rFonts w:hint="eastAsia"/>
          </w:rPr>
          <w:fldChar w:fldCharType="begin"/>
        </w:r>
        <w:r>
          <w:rPr>
            <w:rFonts w:hint="eastAsia"/>
          </w:rPr>
          <w:instrText xml:space="preserve"> </w:instrText>
        </w:r>
        <w:r>
          <w:instrText>PAGEREF _Toc175035625 \h</w:instrText>
        </w:r>
        <w:r>
          <w:rPr>
            <w:rFonts w:hint="eastAsia"/>
          </w:rPr>
          <w:instrText xml:space="preserve"> </w:instrText>
        </w:r>
        <w:r>
          <w:rPr>
            <w:rFonts w:hint="eastAsia"/>
          </w:rPr>
        </w:r>
        <w:r>
          <w:rPr>
            <w:rFonts w:hint="eastAsia"/>
          </w:rPr>
          <w:fldChar w:fldCharType="separate"/>
        </w:r>
        <w:r>
          <w:t>11</w:t>
        </w:r>
        <w:r>
          <w:rPr>
            <w:rFonts w:hint="eastAsia"/>
          </w:rPr>
          <w:fldChar w:fldCharType="end"/>
        </w:r>
      </w:hyperlink>
    </w:p>
    <w:p w14:paraId="6CC33AC0"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26" w:history="1">
        <w:r>
          <w:rPr>
            <w:rStyle w:val="affffb"/>
            <w:rFonts w:hint="eastAsia"/>
            <w14:scene3d>
              <w14:camera w14:prst="orthographicFront"/>
              <w14:lightRig w14:rig="threePt" w14:dir="t">
                <w14:rot w14:lat="0" w14:lon="0" w14:rev="0"/>
              </w14:lightRig>
            </w14:scene3d>
          </w:rPr>
          <w:t>11.1</w:t>
        </w:r>
        <w:r>
          <w:rPr>
            <w:rStyle w:val="affffb"/>
            <w14:scene3d>
              <w14:camera w14:prst="orthographicFront"/>
              <w14:lightRig w14:rig="threePt" w14:dir="t">
                <w14:rot w14:lat="0" w14:lon="0" w14:rev="0"/>
              </w14:lightRig>
            </w14:scene3d>
          </w:rPr>
          <w:t xml:space="preserve"> </w:t>
        </w:r>
        <w:r>
          <w:rPr>
            <w:rStyle w:val="affffb"/>
            <w:rFonts w:hint="eastAsia"/>
          </w:rPr>
          <w:t xml:space="preserve"> 不应设置的情形</w:t>
        </w:r>
        <w:r>
          <w:rPr>
            <w:rFonts w:hint="eastAsia"/>
          </w:rPr>
          <w:tab/>
        </w:r>
        <w:r>
          <w:rPr>
            <w:rFonts w:hint="eastAsia"/>
          </w:rPr>
          <w:fldChar w:fldCharType="begin"/>
        </w:r>
        <w:r>
          <w:rPr>
            <w:rFonts w:hint="eastAsia"/>
          </w:rPr>
          <w:instrText xml:space="preserve"> </w:instrText>
        </w:r>
        <w:r>
          <w:instrText>PAGEREF _Toc175035626 \h</w:instrText>
        </w:r>
        <w:r>
          <w:rPr>
            <w:rFonts w:hint="eastAsia"/>
          </w:rPr>
          <w:instrText xml:space="preserve"> </w:instrText>
        </w:r>
        <w:r>
          <w:rPr>
            <w:rFonts w:hint="eastAsia"/>
          </w:rPr>
        </w:r>
        <w:r>
          <w:rPr>
            <w:rFonts w:hint="eastAsia"/>
          </w:rPr>
          <w:fldChar w:fldCharType="separate"/>
        </w:r>
        <w:r>
          <w:t>11</w:t>
        </w:r>
        <w:r>
          <w:rPr>
            <w:rFonts w:hint="eastAsia"/>
          </w:rPr>
          <w:fldChar w:fldCharType="end"/>
        </w:r>
      </w:hyperlink>
    </w:p>
    <w:p w14:paraId="18B1B843"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27" w:history="1">
        <w:r>
          <w:rPr>
            <w:rStyle w:val="affffb"/>
            <w:rFonts w:hint="eastAsia"/>
            <w14:scene3d>
              <w14:camera w14:prst="orthographicFront"/>
              <w14:lightRig w14:rig="threePt" w14:dir="t">
                <w14:rot w14:lat="0" w14:lon="0" w14:rev="0"/>
              </w14:lightRig>
            </w14:scene3d>
          </w:rPr>
          <w:t>11.2</w:t>
        </w:r>
        <w:r>
          <w:rPr>
            <w:rStyle w:val="affffb"/>
            <w14:scene3d>
              <w14:camera w14:prst="orthographicFront"/>
              <w14:lightRig w14:rig="threePt" w14:dir="t">
                <w14:rot w14:lat="0" w14:lon="0" w14:rev="0"/>
              </w14:lightRig>
            </w14:scene3d>
          </w:rPr>
          <w:t xml:space="preserve"> </w:t>
        </w:r>
        <w:r>
          <w:rPr>
            <w:rStyle w:val="affffb"/>
            <w:rFonts w:hint="eastAsia"/>
          </w:rPr>
          <w:t xml:space="preserve"> 分类设置要求</w:t>
        </w:r>
        <w:r>
          <w:rPr>
            <w:rFonts w:hint="eastAsia"/>
          </w:rPr>
          <w:tab/>
        </w:r>
        <w:r>
          <w:rPr>
            <w:rFonts w:hint="eastAsia"/>
          </w:rPr>
          <w:fldChar w:fldCharType="begin"/>
        </w:r>
        <w:r>
          <w:rPr>
            <w:rFonts w:hint="eastAsia"/>
          </w:rPr>
          <w:instrText xml:space="preserve"> </w:instrText>
        </w:r>
        <w:r>
          <w:instrText>PAGEREF _Toc175035627 \h</w:instrText>
        </w:r>
        <w:r>
          <w:rPr>
            <w:rFonts w:hint="eastAsia"/>
          </w:rPr>
          <w:instrText xml:space="preserve"> </w:instrText>
        </w:r>
        <w:r>
          <w:rPr>
            <w:rFonts w:hint="eastAsia"/>
          </w:rPr>
        </w:r>
        <w:r>
          <w:rPr>
            <w:rFonts w:hint="eastAsia"/>
          </w:rPr>
          <w:fldChar w:fldCharType="separate"/>
        </w:r>
        <w:r>
          <w:t>11</w:t>
        </w:r>
        <w:r>
          <w:rPr>
            <w:rFonts w:hint="eastAsia"/>
          </w:rPr>
          <w:fldChar w:fldCharType="end"/>
        </w:r>
      </w:hyperlink>
    </w:p>
    <w:p w14:paraId="74F69404" w14:textId="77777777" w:rsidR="00237016" w:rsidRDefault="00000000">
      <w:pPr>
        <w:pStyle w:val="TOC1"/>
        <w:tabs>
          <w:tab w:val="right" w:leader="dot" w:pos="9344"/>
        </w:tabs>
        <w:rPr>
          <w:rFonts w:asciiTheme="minorHAnsi" w:eastAsiaTheme="minorEastAsia" w:hAnsiTheme="minorHAnsi" w:cstheme="minorBidi" w:hint="eastAsia"/>
          <w:szCs w:val="22"/>
          <w14:ligatures w14:val="standardContextual"/>
        </w:rPr>
      </w:pPr>
      <w:hyperlink w:anchor="_Toc175035628" w:history="1">
        <w:r>
          <w:rPr>
            <w:rStyle w:val="affffb"/>
            <w:rFonts w:hint="eastAsia"/>
          </w:rPr>
          <w:t>12</w:t>
        </w:r>
        <w:r>
          <w:rPr>
            <w:rStyle w:val="affffb"/>
          </w:rPr>
          <w:t xml:space="preserve"> </w:t>
        </w:r>
        <w:r>
          <w:rPr>
            <w:rStyle w:val="affffb"/>
            <w:rFonts w:hint="eastAsia"/>
          </w:rPr>
          <w:t xml:space="preserve"> 户外广告电子显示装置</w:t>
        </w:r>
        <w:r>
          <w:rPr>
            <w:rFonts w:hint="eastAsia"/>
          </w:rPr>
          <w:tab/>
        </w:r>
        <w:r>
          <w:rPr>
            <w:rFonts w:hint="eastAsia"/>
          </w:rPr>
          <w:fldChar w:fldCharType="begin"/>
        </w:r>
        <w:r>
          <w:rPr>
            <w:rFonts w:hint="eastAsia"/>
          </w:rPr>
          <w:instrText xml:space="preserve"> </w:instrText>
        </w:r>
        <w:r>
          <w:instrText>PAGEREF _Toc175035628 \h</w:instrText>
        </w:r>
        <w:r>
          <w:rPr>
            <w:rFonts w:hint="eastAsia"/>
          </w:rPr>
          <w:instrText xml:space="preserve"> </w:instrText>
        </w:r>
        <w:r>
          <w:rPr>
            <w:rFonts w:hint="eastAsia"/>
          </w:rPr>
        </w:r>
        <w:r>
          <w:rPr>
            <w:rFonts w:hint="eastAsia"/>
          </w:rPr>
          <w:fldChar w:fldCharType="separate"/>
        </w:r>
        <w:r>
          <w:t>12</w:t>
        </w:r>
        <w:r>
          <w:rPr>
            <w:rFonts w:hint="eastAsia"/>
          </w:rPr>
          <w:fldChar w:fldCharType="end"/>
        </w:r>
      </w:hyperlink>
    </w:p>
    <w:p w14:paraId="329947B4" w14:textId="77777777" w:rsidR="00237016" w:rsidRDefault="00000000">
      <w:pPr>
        <w:pStyle w:val="TOC1"/>
        <w:tabs>
          <w:tab w:val="right" w:leader="dot" w:pos="9344"/>
        </w:tabs>
        <w:rPr>
          <w:rFonts w:asciiTheme="minorHAnsi" w:eastAsiaTheme="minorEastAsia" w:hAnsiTheme="minorHAnsi" w:cstheme="minorBidi" w:hint="eastAsia"/>
          <w:szCs w:val="22"/>
          <w14:ligatures w14:val="standardContextual"/>
        </w:rPr>
      </w:pPr>
      <w:hyperlink w:anchor="_Toc175035629" w:history="1">
        <w:r>
          <w:rPr>
            <w:rStyle w:val="affffb"/>
            <w:rFonts w:hint="eastAsia"/>
          </w:rPr>
          <w:t>13</w:t>
        </w:r>
        <w:r>
          <w:rPr>
            <w:rStyle w:val="affffb"/>
          </w:rPr>
          <w:t xml:space="preserve"> </w:t>
        </w:r>
        <w:r>
          <w:rPr>
            <w:rStyle w:val="affffb"/>
            <w:rFonts w:hint="eastAsia"/>
          </w:rPr>
          <w:t xml:space="preserve"> 户外招牌设施</w:t>
        </w:r>
        <w:r>
          <w:rPr>
            <w:rFonts w:hint="eastAsia"/>
          </w:rPr>
          <w:tab/>
        </w:r>
        <w:r>
          <w:rPr>
            <w:rFonts w:hint="eastAsia"/>
          </w:rPr>
          <w:fldChar w:fldCharType="begin"/>
        </w:r>
        <w:r>
          <w:rPr>
            <w:rFonts w:hint="eastAsia"/>
          </w:rPr>
          <w:instrText xml:space="preserve"> </w:instrText>
        </w:r>
        <w:r>
          <w:instrText>PAGEREF _Toc175035629 \h</w:instrText>
        </w:r>
        <w:r>
          <w:rPr>
            <w:rFonts w:hint="eastAsia"/>
          </w:rPr>
          <w:instrText xml:space="preserve"> </w:instrText>
        </w:r>
        <w:r>
          <w:rPr>
            <w:rFonts w:hint="eastAsia"/>
          </w:rPr>
        </w:r>
        <w:r>
          <w:rPr>
            <w:rFonts w:hint="eastAsia"/>
          </w:rPr>
          <w:fldChar w:fldCharType="separate"/>
        </w:r>
        <w:r>
          <w:t>12</w:t>
        </w:r>
        <w:r>
          <w:rPr>
            <w:rFonts w:hint="eastAsia"/>
          </w:rPr>
          <w:fldChar w:fldCharType="end"/>
        </w:r>
      </w:hyperlink>
    </w:p>
    <w:p w14:paraId="3D608DBF"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30" w:history="1">
        <w:r>
          <w:rPr>
            <w:rStyle w:val="affffb"/>
            <w:rFonts w:hint="eastAsia"/>
            <w14:scene3d>
              <w14:camera w14:prst="orthographicFront"/>
              <w14:lightRig w14:rig="threePt" w14:dir="t">
                <w14:rot w14:lat="0" w14:lon="0" w14:rev="0"/>
              </w14:lightRig>
            </w14:scene3d>
          </w:rPr>
          <w:t>13.1</w:t>
        </w:r>
        <w:r>
          <w:rPr>
            <w:rStyle w:val="affffb"/>
            <w14:scene3d>
              <w14:camera w14:prst="orthographicFront"/>
              <w14:lightRig w14:rig="threePt" w14:dir="t">
                <w14:rot w14:lat="0" w14:lon="0" w14:rev="0"/>
              </w14:lightRig>
            </w14:scene3d>
          </w:rPr>
          <w:t xml:space="preserve"> </w:t>
        </w:r>
        <w:r>
          <w:rPr>
            <w:rStyle w:val="affffb"/>
            <w:rFonts w:hint="eastAsia"/>
          </w:rPr>
          <w:t xml:space="preserve"> 不应设置的情形</w:t>
        </w:r>
        <w:r>
          <w:rPr>
            <w:rFonts w:hint="eastAsia"/>
          </w:rPr>
          <w:tab/>
        </w:r>
        <w:r>
          <w:rPr>
            <w:rFonts w:hint="eastAsia"/>
          </w:rPr>
          <w:fldChar w:fldCharType="begin"/>
        </w:r>
        <w:r>
          <w:rPr>
            <w:rFonts w:hint="eastAsia"/>
          </w:rPr>
          <w:instrText xml:space="preserve"> </w:instrText>
        </w:r>
        <w:r>
          <w:instrText>PAGEREF _Toc175035630 \h</w:instrText>
        </w:r>
        <w:r>
          <w:rPr>
            <w:rFonts w:hint="eastAsia"/>
          </w:rPr>
          <w:instrText xml:space="preserve"> </w:instrText>
        </w:r>
        <w:r>
          <w:rPr>
            <w:rFonts w:hint="eastAsia"/>
          </w:rPr>
        </w:r>
        <w:r>
          <w:rPr>
            <w:rFonts w:hint="eastAsia"/>
          </w:rPr>
          <w:fldChar w:fldCharType="separate"/>
        </w:r>
        <w:r>
          <w:t>12</w:t>
        </w:r>
        <w:r>
          <w:rPr>
            <w:rFonts w:hint="eastAsia"/>
          </w:rPr>
          <w:fldChar w:fldCharType="end"/>
        </w:r>
      </w:hyperlink>
    </w:p>
    <w:p w14:paraId="3C2AAB8F"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31" w:history="1">
        <w:r>
          <w:rPr>
            <w:rStyle w:val="affffb"/>
            <w:rFonts w:hint="eastAsia"/>
            <w14:scene3d>
              <w14:camera w14:prst="orthographicFront"/>
              <w14:lightRig w14:rig="threePt" w14:dir="t">
                <w14:rot w14:lat="0" w14:lon="0" w14:rev="0"/>
              </w14:lightRig>
            </w14:scene3d>
          </w:rPr>
          <w:t>13.2</w:t>
        </w:r>
        <w:r>
          <w:rPr>
            <w:rStyle w:val="affffb"/>
            <w14:scene3d>
              <w14:camera w14:prst="orthographicFront"/>
              <w14:lightRig w14:rig="threePt" w14:dir="t">
                <w14:rot w14:lat="0" w14:lon="0" w14:rev="0"/>
              </w14:lightRig>
            </w14:scene3d>
          </w:rPr>
          <w:t xml:space="preserve"> </w:t>
        </w:r>
        <w:r>
          <w:rPr>
            <w:rStyle w:val="affffb"/>
            <w:rFonts w:hint="eastAsia"/>
          </w:rPr>
          <w:t xml:space="preserve"> 位置控制要求</w:t>
        </w:r>
        <w:r>
          <w:rPr>
            <w:rFonts w:hint="eastAsia"/>
          </w:rPr>
          <w:tab/>
        </w:r>
        <w:r>
          <w:rPr>
            <w:rFonts w:hint="eastAsia"/>
          </w:rPr>
          <w:fldChar w:fldCharType="begin"/>
        </w:r>
        <w:r>
          <w:rPr>
            <w:rFonts w:hint="eastAsia"/>
          </w:rPr>
          <w:instrText xml:space="preserve"> </w:instrText>
        </w:r>
        <w:r>
          <w:instrText>PAGEREF _Toc175035631 \h</w:instrText>
        </w:r>
        <w:r>
          <w:rPr>
            <w:rFonts w:hint="eastAsia"/>
          </w:rPr>
          <w:instrText xml:space="preserve"> </w:instrText>
        </w:r>
        <w:r>
          <w:rPr>
            <w:rFonts w:hint="eastAsia"/>
          </w:rPr>
        </w:r>
        <w:r>
          <w:rPr>
            <w:rFonts w:hint="eastAsia"/>
          </w:rPr>
          <w:fldChar w:fldCharType="separate"/>
        </w:r>
        <w:r>
          <w:t>13</w:t>
        </w:r>
        <w:r>
          <w:rPr>
            <w:rFonts w:hint="eastAsia"/>
          </w:rPr>
          <w:fldChar w:fldCharType="end"/>
        </w:r>
      </w:hyperlink>
    </w:p>
    <w:p w14:paraId="4C045840"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32" w:history="1">
        <w:r>
          <w:rPr>
            <w:rStyle w:val="affffb"/>
            <w:rFonts w:hint="eastAsia"/>
            <w14:scene3d>
              <w14:camera w14:prst="orthographicFront"/>
              <w14:lightRig w14:rig="threePt" w14:dir="t">
                <w14:rot w14:lat="0" w14:lon="0" w14:rev="0"/>
              </w14:lightRig>
            </w14:scene3d>
          </w:rPr>
          <w:t>13.3</w:t>
        </w:r>
        <w:r>
          <w:rPr>
            <w:rStyle w:val="affffb"/>
            <w14:scene3d>
              <w14:camera w14:prst="orthographicFront"/>
              <w14:lightRig w14:rig="threePt" w14:dir="t">
                <w14:rot w14:lat="0" w14:lon="0" w14:rev="0"/>
              </w14:lightRig>
            </w14:scene3d>
          </w:rPr>
          <w:t xml:space="preserve"> </w:t>
        </w:r>
        <w:r>
          <w:rPr>
            <w:rStyle w:val="affffb"/>
            <w:rFonts w:hint="eastAsia"/>
          </w:rPr>
          <w:t xml:space="preserve"> 容量控制要求</w:t>
        </w:r>
        <w:r>
          <w:rPr>
            <w:rFonts w:hint="eastAsia"/>
          </w:rPr>
          <w:tab/>
        </w:r>
        <w:r>
          <w:rPr>
            <w:rFonts w:hint="eastAsia"/>
          </w:rPr>
          <w:fldChar w:fldCharType="begin"/>
        </w:r>
        <w:r>
          <w:rPr>
            <w:rFonts w:hint="eastAsia"/>
          </w:rPr>
          <w:instrText xml:space="preserve"> </w:instrText>
        </w:r>
        <w:r>
          <w:instrText>PAGEREF _Toc175035632 \h</w:instrText>
        </w:r>
        <w:r>
          <w:rPr>
            <w:rFonts w:hint="eastAsia"/>
          </w:rPr>
          <w:instrText xml:space="preserve"> </w:instrText>
        </w:r>
        <w:r>
          <w:rPr>
            <w:rFonts w:hint="eastAsia"/>
          </w:rPr>
        </w:r>
        <w:r>
          <w:rPr>
            <w:rFonts w:hint="eastAsia"/>
          </w:rPr>
          <w:fldChar w:fldCharType="separate"/>
        </w:r>
        <w:r>
          <w:t>14</w:t>
        </w:r>
        <w:r>
          <w:rPr>
            <w:rFonts w:hint="eastAsia"/>
          </w:rPr>
          <w:fldChar w:fldCharType="end"/>
        </w:r>
      </w:hyperlink>
    </w:p>
    <w:p w14:paraId="5DBA7E24"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33" w:history="1">
        <w:r>
          <w:rPr>
            <w:rStyle w:val="affffb"/>
            <w:rFonts w:hint="eastAsia"/>
            <w14:scene3d>
              <w14:camera w14:prst="orthographicFront"/>
              <w14:lightRig w14:rig="threePt" w14:dir="t">
                <w14:rot w14:lat="0" w14:lon="0" w14:rev="0"/>
              </w14:lightRig>
            </w14:scene3d>
          </w:rPr>
          <w:t>13.4</w:t>
        </w:r>
        <w:r>
          <w:rPr>
            <w:rStyle w:val="affffb"/>
            <w14:scene3d>
              <w14:camera w14:prst="orthographicFront"/>
              <w14:lightRig w14:rig="threePt" w14:dir="t">
                <w14:rot w14:lat="0" w14:lon="0" w14:rev="0"/>
              </w14:lightRig>
            </w14:scene3d>
          </w:rPr>
          <w:t xml:space="preserve"> </w:t>
        </w:r>
        <w:r>
          <w:rPr>
            <w:rStyle w:val="affffb"/>
            <w:rFonts w:hint="eastAsia"/>
          </w:rPr>
          <w:t xml:space="preserve"> 分类设置要求</w:t>
        </w:r>
        <w:r>
          <w:rPr>
            <w:rFonts w:hint="eastAsia"/>
          </w:rPr>
          <w:tab/>
        </w:r>
        <w:r>
          <w:rPr>
            <w:rFonts w:hint="eastAsia"/>
          </w:rPr>
          <w:fldChar w:fldCharType="begin"/>
        </w:r>
        <w:r>
          <w:rPr>
            <w:rFonts w:hint="eastAsia"/>
          </w:rPr>
          <w:instrText xml:space="preserve"> </w:instrText>
        </w:r>
        <w:r>
          <w:instrText>PAGEREF _Toc175035633 \h</w:instrText>
        </w:r>
        <w:r>
          <w:rPr>
            <w:rFonts w:hint="eastAsia"/>
          </w:rPr>
          <w:instrText xml:space="preserve"> </w:instrText>
        </w:r>
        <w:r>
          <w:rPr>
            <w:rFonts w:hint="eastAsia"/>
          </w:rPr>
        </w:r>
        <w:r>
          <w:rPr>
            <w:rFonts w:hint="eastAsia"/>
          </w:rPr>
          <w:fldChar w:fldCharType="separate"/>
        </w:r>
        <w:r>
          <w:t>14</w:t>
        </w:r>
        <w:r>
          <w:rPr>
            <w:rFonts w:hint="eastAsia"/>
          </w:rPr>
          <w:fldChar w:fldCharType="end"/>
        </w:r>
      </w:hyperlink>
    </w:p>
    <w:p w14:paraId="568624B0" w14:textId="77777777" w:rsidR="00237016" w:rsidRDefault="00000000">
      <w:pPr>
        <w:pStyle w:val="TOC1"/>
        <w:tabs>
          <w:tab w:val="right" w:leader="dot" w:pos="9344"/>
        </w:tabs>
        <w:rPr>
          <w:rFonts w:asciiTheme="minorHAnsi" w:eastAsiaTheme="minorEastAsia" w:hAnsiTheme="minorHAnsi" w:cstheme="minorBidi" w:hint="eastAsia"/>
          <w:szCs w:val="22"/>
          <w14:ligatures w14:val="standardContextual"/>
        </w:rPr>
      </w:pPr>
      <w:hyperlink w:anchor="_Toc175035634" w:history="1">
        <w:r>
          <w:rPr>
            <w:rStyle w:val="affffb"/>
            <w:rFonts w:hint="eastAsia"/>
          </w:rPr>
          <w:t>附录A（规范性）</w:t>
        </w:r>
        <w:r>
          <w:rPr>
            <w:rStyle w:val="affffb"/>
          </w:rPr>
          <w:t xml:space="preserve"> </w:t>
        </w:r>
        <w:r>
          <w:rPr>
            <w:rStyle w:val="affffb"/>
            <w:rFonts w:hint="eastAsia"/>
          </w:rPr>
          <w:t xml:space="preserve"> 相关技术要求</w:t>
        </w:r>
        <w:r>
          <w:rPr>
            <w:rFonts w:hint="eastAsia"/>
          </w:rPr>
          <w:tab/>
        </w:r>
        <w:r>
          <w:rPr>
            <w:rFonts w:hint="eastAsia"/>
          </w:rPr>
          <w:fldChar w:fldCharType="begin"/>
        </w:r>
        <w:r>
          <w:rPr>
            <w:rFonts w:hint="eastAsia"/>
          </w:rPr>
          <w:instrText xml:space="preserve"> </w:instrText>
        </w:r>
        <w:r>
          <w:instrText>PAGEREF _Toc175035634 \h</w:instrText>
        </w:r>
        <w:r>
          <w:rPr>
            <w:rFonts w:hint="eastAsia"/>
          </w:rPr>
          <w:instrText xml:space="preserve"> </w:instrText>
        </w:r>
        <w:r>
          <w:rPr>
            <w:rFonts w:hint="eastAsia"/>
          </w:rPr>
        </w:r>
        <w:r>
          <w:rPr>
            <w:rFonts w:hint="eastAsia"/>
          </w:rPr>
          <w:fldChar w:fldCharType="separate"/>
        </w:r>
        <w:r>
          <w:t>16</w:t>
        </w:r>
        <w:r>
          <w:rPr>
            <w:rFonts w:hint="eastAsia"/>
          </w:rPr>
          <w:fldChar w:fldCharType="end"/>
        </w:r>
      </w:hyperlink>
    </w:p>
    <w:p w14:paraId="733A4635"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35" w:history="1">
        <w:r>
          <w:rPr>
            <w:rStyle w:val="affffb"/>
            <w:rFonts w:hint="eastAsia"/>
          </w:rPr>
          <w:t>A.1</w:t>
        </w:r>
        <w:r>
          <w:rPr>
            <w:rStyle w:val="affffb"/>
          </w:rPr>
          <w:t xml:space="preserve"> </w:t>
        </w:r>
        <w:r>
          <w:rPr>
            <w:rStyle w:val="affffb"/>
            <w:rFonts w:hint="eastAsia"/>
          </w:rPr>
          <w:t xml:space="preserve"> 照明控制要求</w:t>
        </w:r>
        <w:r>
          <w:rPr>
            <w:rFonts w:hint="eastAsia"/>
          </w:rPr>
          <w:tab/>
        </w:r>
        <w:r>
          <w:rPr>
            <w:rFonts w:hint="eastAsia"/>
          </w:rPr>
          <w:fldChar w:fldCharType="begin"/>
        </w:r>
        <w:r>
          <w:rPr>
            <w:rFonts w:hint="eastAsia"/>
          </w:rPr>
          <w:instrText xml:space="preserve"> </w:instrText>
        </w:r>
        <w:r>
          <w:instrText>PAGEREF _Toc175035635 \h</w:instrText>
        </w:r>
        <w:r>
          <w:rPr>
            <w:rFonts w:hint="eastAsia"/>
          </w:rPr>
          <w:instrText xml:space="preserve"> </w:instrText>
        </w:r>
        <w:r>
          <w:rPr>
            <w:rFonts w:hint="eastAsia"/>
          </w:rPr>
        </w:r>
        <w:r>
          <w:rPr>
            <w:rFonts w:hint="eastAsia"/>
          </w:rPr>
          <w:fldChar w:fldCharType="separate"/>
        </w:r>
        <w:r>
          <w:t>16</w:t>
        </w:r>
        <w:r>
          <w:rPr>
            <w:rFonts w:hint="eastAsia"/>
          </w:rPr>
          <w:fldChar w:fldCharType="end"/>
        </w:r>
      </w:hyperlink>
    </w:p>
    <w:p w14:paraId="1DA44A07"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36" w:history="1">
        <w:r>
          <w:rPr>
            <w:rStyle w:val="affffb"/>
            <w:rFonts w:hint="eastAsia"/>
          </w:rPr>
          <w:t>A.2</w:t>
        </w:r>
        <w:r>
          <w:rPr>
            <w:rStyle w:val="affffb"/>
          </w:rPr>
          <w:t xml:space="preserve"> </w:t>
        </w:r>
        <w:r>
          <w:rPr>
            <w:rStyle w:val="affffb"/>
            <w:rFonts w:hint="eastAsia"/>
          </w:rPr>
          <w:t xml:space="preserve"> 设计要求</w:t>
        </w:r>
        <w:r>
          <w:rPr>
            <w:rFonts w:hint="eastAsia"/>
          </w:rPr>
          <w:tab/>
        </w:r>
        <w:r>
          <w:rPr>
            <w:rFonts w:hint="eastAsia"/>
          </w:rPr>
          <w:fldChar w:fldCharType="begin"/>
        </w:r>
        <w:r>
          <w:rPr>
            <w:rFonts w:hint="eastAsia"/>
          </w:rPr>
          <w:instrText xml:space="preserve"> </w:instrText>
        </w:r>
        <w:r>
          <w:instrText>PAGEREF _Toc175035636 \h</w:instrText>
        </w:r>
        <w:r>
          <w:rPr>
            <w:rFonts w:hint="eastAsia"/>
          </w:rPr>
          <w:instrText xml:space="preserve"> </w:instrText>
        </w:r>
        <w:r>
          <w:rPr>
            <w:rFonts w:hint="eastAsia"/>
          </w:rPr>
        </w:r>
        <w:r>
          <w:rPr>
            <w:rFonts w:hint="eastAsia"/>
          </w:rPr>
          <w:fldChar w:fldCharType="separate"/>
        </w:r>
        <w:r>
          <w:t>16</w:t>
        </w:r>
        <w:r>
          <w:rPr>
            <w:rFonts w:hint="eastAsia"/>
          </w:rPr>
          <w:fldChar w:fldCharType="end"/>
        </w:r>
      </w:hyperlink>
    </w:p>
    <w:p w14:paraId="42B8C23D"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37" w:history="1">
        <w:r>
          <w:rPr>
            <w:rStyle w:val="affffb"/>
            <w:rFonts w:hint="eastAsia"/>
          </w:rPr>
          <w:t>A.3</w:t>
        </w:r>
        <w:r>
          <w:rPr>
            <w:rStyle w:val="affffb"/>
          </w:rPr>
          <w:t xml:space="preserve"> </w:t>
        </w:r>
        <w:r>
          <w:rPr>
            <w:rStyle w:val="affffb"/>
            <w:rFonts w:hint="eastAsia"/>
          </w:rPr>
          <w:t xml:space="preserve"> 维护要求</w:t>
        </w:r>
        <w:r>
          <w:rPr>
            <w:rFonts w:hint="eastAsia"/>
          </w:rPr>
          <w:tab/>
        </w:r>
        <w:r>
          <w:rPr>
            <w:rFonts w:hint="eastAsia"/>
          </w:rPr>
          <w:fldChar w:fldCharType="begin"/>
        </w:r>
        <w:r>
          <w:rPr>
            <w:rFonts w:hint="eastAsia"/>
          </w:rPr>
          <w:instrText xml:space="preserve"> </w:instrText>
        </w:r>
        <w:r>
          <w:instrText>PAGEREF _Toc175035637 \h</w:instrText>
        </w:r>
        <w:r>
          <w:rPr>
            <w:rFonts w:hint="eastAsia"/>
          </w:rPr>
          <w:instrText xml:space="preserve"> </w:instrText>
        </w:r>
        <w:r>
          <w:rPr>
            <w:rFonts w:hint="eastAsia"/>
          </w:rPr>
        </w:r>
        <w:r>
          <w:rPr>
            <w:rFonts w:hint="eastAsia"/>
          </w:rPr>
          <w:fldChar w:fldCharType="separate"/>
        </w:r>
        <w:r>
          <w:t>16</w:t>
        </w:r>
        <w:r>
          <w:rPr>
            <w:rFonts w:hint="eastAsia"/>
          </w:rPr>
          <w:fldChar w:fldCharType="end"/>
        </w:r>
      </w:hyperlink>
    </w:p>
    <w:p w14:paraId="450073E1" w14:textId="77777777" w:rsidR="00237016" w:rsidRDefault="00000000">
      <w:pPr>
        <w:pStyle w:val="TOC2"/>
        <w:rPr>
          <w:rFonts w:asciiTheme="minorHAnsi" w:eastAsiaTheme="minorEastAsia" w:hAnsiTheme="minorHAnsi" w:cstheme="minorBidi" w:hint="eastAsia"/>
          <w:szCs w:val="22"/>
          <w14:ligatures w14:val="standardContextual"/>
        </w:rPr>
      </w:pPr>
      <w:hyperlink w:anchor="_Toc175035638" w:history="1">
        <w:r>
          <w:rPr>
            <w:rStyle w:val="affffb"/>
            <w:rFonts w:hint="eastAsia"/>
          </w:rPr>
          <w:t>A.4</w:t>
        </w:r>
        <w:r>
          <w:rPr>
            <w:rStyle w:val="affffb"/>
          </w:rPr>
          <w:t xml:space="preserve"> </w:t>
        </w:r>
        <w:r>
          <w:rPr>
            <w:rStyle w:val="affffb"/>
            <w:rFonts w:hint="eastAsia"/>
          </w:rPr>
          <w:t xml:space="preserve"> 监测要求</w:t>
        </w:r>
        <w:r>
          <w:rPr>
            <w:rFonts w:hint="eastAsia"/>
          </w:rPr>
          <w:tab/>
        </w:r>
        <w:r>
          <w:rPr>
            <w:rFonts w:hint="eastAsia"/>
          </w:rPr>
          <w:fldChar w:fldCharType="begin"/>
        </w:r>
        <w:r>
          <w:rPr>
            <w:rFonts w:hint="eastAsia"/>
          </w:rPr>
          <w:instrText xml:space="preserve"> </w:instrText>
        </w:r>
        <w:r>
          <w:instrText>PAGEREF _Toc175035638 \h</w:instrText>
        </w:r>
        <w:r>
          <w:rPr>
            <w:rFonts w:hint="eastAsia"/>
          </w:rPr>
          <w:instrText xml:space="preserve"> </w:instrText>
        </w:r>
        <w:r>
          <w:rPr>
            <w:rFonts w:hint="eastAsia"/>
          </w:rPr>
        </w:r>
        <w:r>
          <w:rPr>
            <w:rFonts w:hint="eastAsia"/>
          </w:rPr>
          <w:fldChar w:fldCharType="separate"/>
        </w:r>
        <w:r>
          <w:t>16</w:t>
        </w:r>
        <w:r>
          <w:rPr>
            <w:rFonts w:hint="eastAsia"/>
          </w:rPr>
          <w:fldChar w:fldCharType="end"/>
        </w:r>
      </w:hyperlink>
    </w:p>
    <w:p w14:paraId="3D6A50C9" w14:textId="77777777" w:rsidR="00237016" w:rsidRDefault="00000000">
      <w:pPr>
        <w:pStyle w:val="TOC1"/>
        <w:tabs>
          <w:tab w:val="right" w:leader="dot" w:pos="9344"/>
        </w:tabs>
        <w:rPr>
          <w:rFonts w:asciiTheme="minorHAnsi" w:eastAsiaTheme="minorEastAsia" w:hAnsiTheme="minorHAnsi" w:cstheme="minorBidi" w:hint="eastAsia"/>
          <w:szCs w:val="22"/>
          <w14:ligatures w14:val="standardContextual"/>
        </w:rPr>
      </w:pPr>
      <w:hyperlink w:anchor="_Toc175035639" w:history="1">
        <w:r>
          <w:rPr>
            <w:rStyle w:val="affffb"/>
            <w:rFonts w:hint="eastAsia"/>
          </w:rPr>
          <w:t>参考文献</w:t>
        </w:r>
        <w:r>
          <w:rPr>
            <w:rFonts w:hint="eastAsia"/>
          </w:rPr>
          <w:tab/>
        </w:r>
        <w:r>
          <w:rPr>
            <w:rFonts w:hint="eastAsia"/>
          </w:rPr>
          <w:fldChar w:fldCharType="begin"/>
        </w:r>
        <w:r>
          <w:rPr>
            <w:rFonts w:hint="eastAsia"/>
          </w:rPr>
          <w:instrText xml:space="preserve"> </w:instrText>
        </w:r>
        <w:r>
          <w:instrText>PAGEREF _Toc175035639 \h</w:instrText>
        </w:r>
        <w:r>
          <w:rPr>
            <w:rFonts w:hint="eastAsia"/>
          </w:rPr>
          <w:instrText xml:space="preserve"> </w:instrText>
        </w:r>
        <w:r>
          <w:rPr>
            <w:rFonts w:hint="eastAsia"/>
          </w:rPr>
        </w:r>
        <w:r>
          <w:rPr>
            <w:rFonts w:hint="eastAsia"/>
          </w:rPr>
          <w:fldChar w:fldCharType="separate"/>
        </w:r>
        <w:r>
          <w:t>18</w:t>
        </w:r>
        <w:r>
          <w:rPr>
            <w:rFonts w:hint="eastAsia"/>
          </w:rPr>
          <w:fldChar w:fldCharType="end"/>
        </w:r>
      </w:hyperlink>
    </w:p>
    <w:p w14:paraId="32AA04E3" w14:textId="77777777" w:rsidR="00237016" w:rsidRDefault="00000000">
      <w:pPr>
        <w:pStyle w:val="affffffa"/>
        <w:spacing w:after="468"/>
        <w:sectPr w:rsidR="00237016">
          <w:headerReference w:type="even" r:id="rId15"/>
          <w:headerReference w:type="default" r:id="rId16"/>
          <w:footerReference w:type="default" r:id="rId17"/>
          <w:pgSz w:w="11906" w:h="16838"/>
          <w:pgMar w:top="1928" w:right="1134" w:bottom="1134" w:left="1134" w:header="1418" w:footer="1134" w:gutter="284"/>
          <w:pgNumType w:fmt="upperRoman" w:start="1"/>
          <w:cols w:space="425"/>
          <w:formProt w:val="0"/>
          <w:docGrid w:type="lines" w:linePitch="312"/>
        </w:sectPr>
      </w:pPr>
      <w:r>
        <w:fldChar w:fldCharType="end"/>
      </w:r>
    </w:p>
    <w:p w14:paraId="3F8A5873" w14:textId="77777777" w:rsidR="00237016" w:rsidRDefault="00000000">
      <w:pPr>
        <w:pStyle w:val="a6"/>
        <w:spacing w:after="468"/>
      </w:pPr>
      <w:bookmarkStart w:id="22" w:name="_Toc175035597"/>
      <w:bookmarkStart w:id="23" w:name="BookMark2"/>
      <w:bookmarkEnd w:id="21"/>
      <w:r>
        <w:rPr>
          <w:rFonts w:hint="eastAsia"/>
          <w:spacing w:val="320"/>
        </w:rPr>
        <w:lastRenderedPageBreak/>
        <w:t>前</w:t>
      </w:r>
      <w:r>
        <w:rPr>
          <w:rFonts w:hint="eastAsia"/>
        </w:rPr>
        <w:t>言</w:t>
      </w:r>
      <w:bookmarkEnd w:id="22"/>
    </w:p>
    <w:p w14:paraId="39700167" w14:textId="77777777" w:rsidR="00237016" w:rsidRDefault="00000000">
      <w:pPr>
        <w:pStyle w:val="afffff5"/>
        <w:ind w:firstLine="420"/>
      </w:pPr>
      <w:r>
        <w:rPr>
          <w:rFonts w:hint="eastAsia"/>
        </w:rPr>
        <w:t>本文件按照GB/T 1.1—2020《标准化工作导则  第1部分：标准化文件的结构和起草规则》的规定起草。</w:t>
      </w:r>
    </w:p>
    <w:p w14:paraId="18F2AD27" w14:textId="77777777" w:rsidR="00237016" w:rsidRDefault="00000000">
      <w:pPr>
        <w:pStyle w:val="afffff5"/>
        <w:ind w:firstLine="420"/>
      </w:pPr>
      <w:r>
        <w:rPr>
          <w:rFonts w:hint="eastAsia"/>
        </w:rPr>
        <w:t>请注意本文件的某些内容可能涉及专利。本文件的发布机构不承担识别专利的责任。</w:t>
      </w:r>
    </w:p>
    <w:p w14:paraId="30E977C0" w14:textId="77777777" w:rsidR="00237016" w:rsidRDefault="00000000">
      <w:pPr>
        <w:pStyle w:val="afffff5"/>
        <w:ind w:firstLine="420"/>
      </w:pPr>
      <w:r>
        <w:rPr>
          <w:rFonts w:hint="eastAsia"/>
        </w:rPr>
        <w:t>本文件由大连市城市管理局提出。</w:t>
      </w:r>
    </w:p>
    <w:p w14:paraId="07A3DEA4" w14:textId="77777777" w:rsidR="00237016" w:rsidRDefault="00000000">
      <w:pPr>
        <w:pStyle w:val="afffff5"/>
        <w:ind w:firstLine="420"/>
      </w:pPr>
      <w:r>
        <w:rPr>
          <w:rFonts w:hint="eastAsia"/>
        </w:rPr>
        <w:t>本文件由大连市城市管理局归口。</w:t>
      </w:r>
    </w:p>
    <w:p w14:paraId="34A0DD8B" w14:textId="77777777" w:rsidR="00237016" w:rsidRDefault="00000000">
      <w:pPr>
        <w:pStyle w:val="afffff5"/>
        <w:ind w:firstLine="420"/>
      </w:pPr>
      <w:r>
        <w:rPr>
          <w:rFonts w:hint="eastAsia"/>
        </w:rPr>
        <w:t>本文件起草单位：大连市城市管理局、上海环境卫生工程设计院有限公司、大连标准认证研究院有限公司。</w:t>
      </w:r>
    </w:p>
    <w:p w14:paraId="1A5FFE88" w14:textId="519D9660" w:rsidR="00237016" w:rsidRPr="00F85B51" w:rsidRDefault="00000000">
      <w:pPr>
        <w:pStyle w:val="afffff5"/>
        <w:ind w:firstLine="420"/>
      </w:pPr>
      <w:r w:rsidRPr="00F85B51">
        <w:rPr>
          <w:rFonts w:hint="eastAsia"/>
        </w:rPr>
        <w:t>本文件主要起草人：</w:t>
      </w:r>
      <w:r w:rsidR="00875FB9" w:rsidRPr="00F85B51">
        <w:rPr>
          <w:rFonts w:hint="eastAsia"/>
        </w:rPr>
        <w:t>王端平、</w:t>
      </w:r>
      <w:proofErr w:type="gramStart"/>
      <w:r w:rsidR="00875FB9" w:rsidRPr="00F85B51">
        <w:rPr>
          <w:rFonts w:hint="eastAsia"/>
        </w:rPr>
        <w:t>郭</w:t>
      </w:r>
      <w:proofErr w:type="gramEnd"/>
      <w:r w:rsidR="00875FB9" w:rsidRPr="00F85B51">
        <w:rPr>
          <w:rFonts w:hint="eastAsia"/>
        </w:rPr>
        <w:t>大和、于观龙、梁伟健</w:t>
      </w:r>
      <w:r w:rsidR="00F85B51">
        <w:rPr>
          <w:rFonts w:hint="eastAsia"/>
        </w:rPr>
        <w:t>、郑双杰、王细凤、徐慧</w:t>
      </w:r>
      <w:r w:rsidR="00875FB9" w:rsidRPr="00F85B51">
        <w:rPr>
          <w:rFonts w:hint="eastAsia"/>
        </w:rPr>
        <w:t>。</w:t>
      </w:r>
    </w:p>
    <w:p w14:paraId="6FB4637F" w14:textId="77777777" w:rsidR="00237016" w:rsidRDefault="00000000">
      <w:pPr>
        <w:pStyle w:val="afffff5"/>
        <w:ind w:firstLine="420"/>
      </w:pPr>
      <w:r>
        <w:rPr>
          <w:rFonts w:hint="eastAsia"/>
        </w:rPr>
        <w:t>本文件发布实施后，任何单位和个人如有问题和意见建议，均可通过来电、来函等方式进行反馈，有关单位将及时答复并认真处理，根据实际情况依法进行评估及复审。</w:t>
      </w:r>
    </w:p>
    <w:p w14:paraId="7659F2E6" w14:textId="77777777" w:rsidR="00237016" w:rsidRDefault="00000000">
      <w:pPr>
        <w:pStyle w:val="afffff5"/>
        <w:ind w:firstLine="420"/>
      </w:pPr>
      <w:r>
        <w:rPr>
          <w:rFonts w:hint="eastAsia"/>
        </w:rPr>
        <w:t>归口管理部门通讯地址：大连市城市管理局（大连市西岗区高尔基路16号），联系电话：0411-83627557。</w:t>
      </w:r>
    </w:p>
    <w:p w14:paraId="73C853D1" w14:textId="77777777" w:rsidR="00237016" w:rsidRDefault="00000000">
      <w:pPr>
        <w:pStyle w:val="afffff5"/>
        <w:ind w:firstLine="420"/>
      </w:pPr>
      <w:r>
        <w:rPr>
          <w:rFonts w:hint="eastAsia"/>
        </w:rPr>
        <w:t>文件起草单位通讯地址：上海环境卫生工程设计院有限公司（上海市徐汇区石龙路</w:t>
      </w:r>
      <w:r>
        <w:t>345</w:t>
      </w:r>
      <w:r>
        <w:rPr>
          <w:rFonts w:hint="eastAsia"/>
        </w:rPr>
        <w:t>弄</w:t>
      </w:r>
      <w:r>
        <w:t>11</w:t>
      </w:r>
      <w:r>
        <w:rPr>
          <w:rFonts w:hint="eastAsia"/>
        </w:rPr>
        <w:t>号），联系电话</w:t>
      </w:r>
      <w:r w:rsidRPr="00AE37F0">
        <w:rPr>
          <w:rFonts w:hint="eastAsia"/>
        </w:rPr>
        <w:t>：021-54085378。</w:t>
      </w:r>
    </w:p>
    <w:p w14:paraId="67447947" w14:textId="77777777" w:rsidR="00237016" w:rsidRDefault="00237016">
      <w:pPr>
        <w:pStyle w:val="afffff5"/>
        <w:ind w:firstLine="420"/>
      </w:pPr>
    </w:p>
    <w:p w14:paraId="48ED787A" w14:textId="77777777" w:rsidR="00237016" w:rsidRDefault="00237016">
      <w:pPr>
        <w:pStyle w:val="afffff5"/>
        <w:ind w:firstLine="420"/>
        <w:sectPr w:rsidR="00237016">
          <w:pgSz w:w="11906" w:h="16838"/>
          <w:pgMar w:top="1928" w:right="1134" w:bottom="1134" w:left="1134" w:header="1418" w:footer="1134" w:gutter="284"/>
          <w:pgNumType w:fmt="upperRoman"/>
          <w:cols w:space="425"/>
          <w:formProt w:val="0"/>
          <w:docGrid w:type="lines" w:linePitch="312"/>
        </w:sectPr>
      </w:pPr>
    </w:p>
    <w:p w14:paraId="5933B86F" w14:textId="77777777" w:rsidR="00237016" w:rsidRDefault="00000000">
      <w:pPr>
        <w:pStyle w:val="a6"/>
        <w:spacing w:after="468"/>
      </w:pPr>
      <w:bookmarkStart w:id="24" w:name="_Toc175035598"/>
      <w:bookmarkStart w:id="25" w:name="BookMark3"/>
      <w:bookmarkEnd w:id="23"/>
      <w:r>
        <w:rPr>
          <w:rFonts w:hint="eastAsia"/>
          <w:spacing w:val="320"/>
        </w:rPr>
        <w:lastRenderedPageBreak/>
        <w:t>引</w:t>
      </w:r>
      <w:r>
        <w:rPr>
          <w:rFonts w:hint="eastAsia"/>
        </w:rPr>
        <w:t>言</w:t>
      </w:r>
      <w:bookmarkEnd w:id="24"/>
    </w:p>
    <w:p w14:paraId="30376B8B" w14:textId="77777777" w:rsidR="00237016" w:rsidRDefault="00000000">
      <w:pPr>
        <w:pStyle w:val="afffff5"/>
        <w:ind w:firstLine="420"/>
      </w:pPr>
      <w:r>
        <w:rPr>
          <w:rFonts w:hint="eastAsia"/>
        </w:rPr>
        <w:t>为加强大连市户外广告和招牌的规范化设置管理，根据《中华人民共和国广告法》《中华人民共和国道路交通安全法》《大连市城市市容管理条例》以及</w:t>
      </w:r>
      <w:r>
        <w:t>GB 50449</w:t>
      </w:r>
      <w:r>
        <w:rPr>
          <w:rFonts w:hint="eastAsia"/>
        </w:rPr>
        <w:t>《城市容貌标准》和</w:t>
      </w:r>
      <w:r>
        <w:t>CJJ/T 149</w:t>
      </w:r>
      <w:r>
        <w:rPr>
          <w:rFonts w:hint="eastAsia"/>
        </w:rPr>
        <w:t>《城市户外广告和招牌设施技术标准》等法律、法规、规章和规范的相关规定，结合大连市实际，制定本文件。</w:t>
      </w:r>
    </w:p>
    <w:p w14:paraId="59257894" w14:textId="77777777" w:rsidR="00237016" w:rsidRDefault="00237016">
      <w:pPr>
        <w:pStyle w:val="afffff5"/>
        <w:ind w:firstLine="420"/>
      </w:pPr>
    </w:p>
    <w:p w14:paraId="0D8FB1BE" w14:textId="77777777" w:rsidR="00237016" w:rsidRDefault="00237016">
      <w:pPr>
        <w:pStyle w:val="afffff5"/>
        <w:ind w:firstLine="420"/>
        <w:sectPr w:rsidR="00237016">
          <w:pgSz w:w="11906" w:h="16838"/>
          <w:pgMar w:top="1928" w:right="1134" w:bottom="1134" w:left="1134" w:header="1418" w:footer="1134" w:gutter="284"/>
          <w:pgNumType w:fmt="upperRoman"/>
          <w:cols w:space="425"/>
          <w:formProt w:val="0"/>
          <w:docGrid w:type="lines" w:linePitch="312"/>
        </w:sectPr>
      </w:pPr>
    </w:p>
    <w:p w14:paraId="5CA26FAF" w14:textId="77777777" w:rsidR="00237016" w:rsidRDefault="00237016">
      <w:pPr>
        <w:spacing w:line="20" w:lineRule="exact"/>
        <w:jc w:val="center"/>
        <w:rPr>
          <w:rFonts w:ascii="黑体" w:eastAsia="黑体" w:hAnsi="黑体" w:hint="eastAsia"/>
          <w:sz w:val="32"/>
          <w:szCs w:val="32"/>
        </w:rPr>
      </w:pPr>
      <w:bookmarkStart w:id="26" w:name="BookMark4"/>
      <w:bookmarkEnd w:id="25"/>
    </w:p>
    <w:p w14:paraId="5EA3661D" w14:textId="77777777" w:rsidR="00237016" w:rsidRDefault="00237016">
      <w:pPr>
        <w:spacing w:line="20" w:lineRule="exact"/>
        <w:jc w:val="center"/>
        <w:rPr>
          <w:rFonts w:ascii="黑体" w:eastAsia="黑体" w:hAnsi="黑体" w:hint="eastAsia"/>
          <w:sz w:val="32"/>
          <w:szCs w:val="32"/>
        </w:rPr>
      </w:pPr>
    </w:p>
    <w:bookmarkStart w:id="27" w:name="_Hlk174967409" w:displacedByCustomXml="next"/>
    <w:bookmarkStart w:id="28" w:name="NEW_STAND_NAME" w:displacedByCustomXml="next"/>
    <w:sdt>
      <w:sdtPr>
        <w:tag w:val="NEW_STAND_NAME"/>
        <w:id w:val="595910757"/>
        <w:lock w:val="sdtLocked"/>
        <w:placeholder>
          <w:docPart w:val="44D225C199AF4CA1AE0AF78993BA8B12"/>
        </w:placeholder>
      </w:sdtPr>
      <w:sdtContent>
        <w:p w14:paraId="3D9142B3" w14:textId="77777777" w:rsidR="00237016" w:rsidRDefault="00000000">
          <w:pPr>
            <w:pStyle w:val="afffffffff8"/>
            <w:spacing w:beforeLines="1" w:before="3" w:afterLines="220" w:after="686"/>
            <w:rPr>
              <w:rFonts w:hint="eastAsia"/>
            </w:rPr>
          </w:pPr>
          <w:r>
            <w:rPr>
              <w:rFonts w:hint="eastAsia"/>
            </w:rPr>
            <w:t>户外广告和招牌设施设置技术规范</w:t>
          </w:r>
        </w:p>
      </w:sdtContent>
    </w:sdt>
    <w:p w14:paraId="08B8908B" w14:textId="77777777" w:rsidR="00237016" w:rsidRDefault="00000000">
      <w:pPr>
        <w:pStyle w:val="affc"/>
        <w:spacing w:before="312" w:after="312"/>
      </w:pPr>
      <w:bookmarkStart w:id="29" w:name="_Toc97191423"/>
      <w:bookmarkStart w:id="30" w:name="_Toc17233325"/>
      <w:bookmarkStart w:id="31" w:name="_Toc26986771"/>
      <w:bookmarkStart w:id="32" w:name="_Toc24884218"/>
      <w:bookmarkStart w:id="33" w:name="_Toc24884211"/>
      <w:bookmarkStart w:id="34" w:name="_Toc17233333"/>
      <w:bookmarkStart w:id="35" w:name="_Toc26648465"/>
      <w:bookmarkStart w:id="36" w:name="_Toc26986530"/>
      <w:bookmarkStart w:id="37" w:name="_Toc26718930"/>
      <w:bookmarkStart w:id="38" w:name="_Toc175035599"/>
      <w:bookmarkEnd w:id="28"/>
      <w:bookmarkEnd w:id="27"/>
      <w:r>
        <w:rPr>
          <w:rFonts w:hint="eastAsia"/>
        </w:rPr>
        <w:t>范围</w:t>
      </w:r>
      <w:bookmarkEnd w:id="29"/>
      <w:bookmarkEnd w:id="30"/>
      <w:bookmarkEnd w:id="31"/>
      <w:bookmarkEnd w:id="32"/>
      <w:bookmarkEnd w:id="33"/>
      <w:bookmarkEnd w:id="34"/>
      <w:bookmarkEnd w:id="35"/>
      <w:bookmarkEnd w:id="36"/>
      <w:bookmarkEnd w:id="37"/>
      <w:bookmarkEnd w:id="38"/>
    </w:p>
    <w:p w14:paraId="2B8DCADC" w14:textId="77777777" w:rsidR="00237016" w:rsidRDefault="00000000">
      <w:pPr>
        <w:pStyle w:val="afffff5"/>
        <w:ind w:firstLine="420"/>
      </w:pPr>
      <w:bookmarkStart w:id="39" w:name="_Toc17233326"/>
      <w:bookmarkStart w:id="40" w:name="_Toc26648466"/>
      <w:bookmarkStart w:id="41" w:name="_Toc24884219"/>
      <w:bookmarkStart w:id="42" w:name="_Toc24884212"/>
      <w:bookmarkStart w:id="43" w:name="_Toc17233334"/>
      <w:r>
        <w:rPr>
          <w:rFonts w:hint="eastAsia"/>
        </w:rPr>
        <w:t>本文件</w:t>
      </w:r>
      <w:bookmarkStart w:id="44" w:name="OLE_LINK1"/>
      <w:r>
        <w:rPr>
          <w:rFonts w:hint="eastAsia"/>
        </w:rPr>
        <w:t>规定了在本市行政区域内户外广告和招牌设施的设置原则、分类、一般规定及附着于建筑物、公共设施、移动载体的户外广告、</w:t>
      </w:r>
      <w:bookmarkStart w:id="45" w:name="_Hlk174535853"/>
      <w:r>
        <w:rPr>
          <w:rFonts w:hint="eastAsia"/>
        </w:rPr>
        <w:t>独立式户外广告</w:t>
      </w:r>
      <w:bookmarkEnd w:id="45"/>
      <w:r>
        <w:rPr>
          <w:rFonts w:hint="eastAsia"/>
        </w:rPr>
        <w:t>、临时性户外广告设施、户外广告电子显示装置、户外招牌设施的设置要求。</w:t>
      </w:r>
    </w:p>
    <w:p w14:paraId="79AC33C2" w14:textId="77777777" w:rsidR="00237016" w:rsidRDefault="00000000">
      <w:pPr>
        <w:pStyle w:val="afffff5"/>
        <w:ind w:firstLine="420"/>
      </w:pPr>
      <w:r>
        <w:rPr>
          <w:rFonts w:hint="eastAsia"/>
        </w:rPr>
        <w:t>本文件适用于本市行政区域内户外广告与招牌设施设置管理。</w:t>
      </w:r>
      <w:bookmarkEnd w:id="44"/>
    </w:p>
    <w:p w14:paraId="5E4A9183" w14:textId="77777777" w:rsidR="00237016" w:rsidRDefault="00000000">
      <w:pPr>
        <w:pStyle w:val="affc"/>
        <w:spacing w:before="312" w:after="312"/>
      </w:pPr>
      <w:bookmarkStart w:id="46" w:name="_Toc26986531"/>
      <w:bookmarkStart w:id="47" w:name="_Toc26718931"/>
      <w:bookmarkStart w:id="48" w:name="_Toc175035600"/>
      <w:bookmarkStart w:id="49" w:name="_Toc26986772"/>
      <w:bookmarkStart w:id="50" w:name="_Toc97191424"/>
      <w:r>
        <w:rPr>
          <w:rFonts w:hint="eastAsia"/>
        </w:rPr>
        <w:t>规范性引用文件</w:t>
      </w:r>
      <w:bookmarkEnd w:id="39"/>
      <w:bookmarkEnd w:id="40"/>
      <w:bookmarkEnd w:id="41"/>
      <w:bookmarkEnd w:id="42"/>
      <w:bookmarkEnd w:id="43"/>
      <w:bookmarkEnd w:id="46"/>
      <w:bookmarkEnd w:id="47"/>
      <w:bookmarkEnd w:id="48"/>
      <w:bookmarkEnd w:id="49"/>
      <w:bookmarkEnd w:id="50"/>
    </w:p>
    <w:sdt>
      <w:sdtPr>
        <w:rPr>
          <w:rFonts w:hint="eastAsia"/>
        </w:rPr>
        <w:id w:val="715848253"/>
        <w:placeholder>
          <w:docPart w:val="99CB3EE687A148CFA738749BBAA64D97"/>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6DBD2820" w14:textId="77777777" w:rsidR="00237016" w:rsidRDefault="00000000">
          <w:pPr>
            <w:pStyle w:val="afffff5"/>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0CB95627" w14:textId="77777777" w:rsidR="00237016" w:rsidRDefault="00000000">
      <w:pPr>
        <w:pStyle w:val="afffff5"/>
        <w:ind w:firstLine="420"/>
      </w:pPr>
      <w:r>
        <w:t xml:space="preserve">JGJ/T 163  </w:t>
      </w:r>
      <w:r>
        <w:rPr>
          <w:rFonts w:hint="eastAsia"/>
        </w:rPr>
        <w:t>城市夜景照明设计规范</w:t>
      </w:r>
    </w:p>
    <w:p w14:paraId="3D2AD9D4" w14:textId="77777777" w:rsidR="00237016" w:rsidRDefault="00000000">
      <w:pPr>
        <w:pStyle w:val="affc"/>
        <w:spacing w:before="312" w:after="312"/>
      </w:pPr>
      <w:bookmarkStart w:id="51" w:name="_Toc175035601"/>
      <w:bookmarkStart w:id="52" w:name="_Toc97191425"/>
      <w:r>
        <w:rPr>
          <w:rFonts w:hint="eastAsia"/>
          <w:szCs w:val="21"/>
        </w:rPr>
        <w:t>术语和定义</w:t>
      </w:r>
      <w:bookmarkEnd w:id="51"/>
      <w:bookmarkEnd w:id="52"/>
    </w:p>
    <w:bookmarkStart w:id="53" w:name="_Toc26986532" w:displacedByCustomXml="next"/>
    <w:bookmarkEnd w:id="53" w:displacedByCustomXml="next"/>
    <w:sdt>
      <w:sdtPr>
        <w:id w:val="-1909835108"/>
        <w:placeholder>
          <w:docPart w:val="B0285A763B244139AF15173CABB6558C"/>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2FF374AE" w14:textId="77777777" w:rsidR="00237016" w:rsidRDefault="00000000">
          <w:pPr>
            <w:pStyle w:val="afffff5"/>
            <w:ind w:firstLine="420"/>
          </w:pPr>
          <w:r>
            <w:t>下列术语和定义适用于本文件。</w:t>
          </w:r>
        </w:p>
      </w:sdtContent>
    </w:sdt>
    <w:p w14:paraId="29D008CF" w14:textId="77777777" w:rsidR="00237016" w:rsidRDefault="00237016">
      <w:pPr>
        <w:pStyle w:val="affd"/>
        <w:spacing w:before="156" w:after="156"/>
      </w:pPr>
      <w:bookmarkStart w:id="54" w:name="_Toc175035602"/>
      <w:bookmarkEnd w:id="54"/>
    </w:p>
    <w:p w14:paraId="2CEEBF9F" w14:textId="77777777" w:rsidR="00237016" w:rsidRDefault="00000000">
      <w:pPr>
        <w:pStyle w:val="afffff5"/>
        <w:ind w:firstLine="420"/>
        <w:rPr>
          <w:rFonts w:ascii="黑体" w:eastAsia="黑体" w:hAnsi="黑体" w:hint="eastAsia"/>
        </w:rPr>
      </w:pPr>
      <w:r>
        <w:rPr>
          <w:rFonts w:ascii="黑体" w:eastAsia="黑体" w:hAnsi="黑体" w:hint="eastAsia"/>
        </w:rPr>
        <w:t xml:space="preserve">户外广告设施  </w:t>
      </w:r>
    </w:p>
    <w:p w14:paraId="5E3A091B" w14:textId="77777777" w:rsidR="00237016" w:rsidRDefault="00000000">
      <w:pPr>
        <w:pStyle w:val="afffff5"/>
        <w:ind w:firstLine="420"/>
      </w:pPr>
      <w:r>
        <w:rPr>
          <w:rFonts w:hint="eastAsia"/>
        </w:rPr>
        <w:t>利用建（构）筑物、场地、设施、交通工具等设置的灯箱、霓虹灯、电子显示装置、展示牌、实物造型或以其他形式向户外发布广告信息的设施。</w:t>
      </w:r>
    </w:p>
    <w:p w14:paraId="737C428C" w14:textId="77777777" w:rsidR="00237016" w:rsidRDefault="00237016">
      <w:pPr>
        <w:pStyle w:val="affd"/>
        <w:spacing w:before="156" w:after="156"/>
      </w:pPr>
      <w:bookmarkStart w:id="55" w:name="_Toc175035603"/>
      <w:bookmarkEnd w:id="55"/>
    </w:p>
    <w:p w14:paraId="0111EABA" w14:textId="77777777" w:rsidR="00237016" w:rsidRDefault="00000000">
      <w:pPr>
        <w:pStyle w:val="afffff5"/>
        <w:ind w:firstLine="420"/>
        <w:rPr>
          <w:rFonts w:ascii="黑体" w:eastAsia="黑体" w:hAnsi="黑体" w:hint="eastAsia"/>
        </w:rPr>
      </w:pPr>
      <w:r>
        <w:rPr>
          <w:rFonts w:ascii="黑体" w:eastAsia="黑体" w:hAnsi="黑体" w:hint="eastAsia"/>
        </w:rPr>
        <w:t xml:space="preserve">户外招牌设施  </w:t>
      </w:r>
    </w:p>
    <w:p w14:paraId="27668A68" w14:textId="77777777" w:rsidR="00237016" w:rsidRDefault="00000000">
      <w:pPr>
        <w:pStyle w:val="afffff5"/>
        <w:ind w:firstLine="420"/>
      </w:pPr>
      <w:r>
        <w:rPr>
          <w:rFonts w:hint="eastAsia"/>
        </w:rPr>
        <w:t>企事业单位、社会团体和个体工商户在其办公、生产经营场所建（构）筑物外立面或用地范围内设置的，表明其名称、字号、标识等内容的牌匾等设施。</w:t>
      </w:r>
    </w:p>
    <w:p w14:paraId="23D89166" w14:textId="77777777" w:rsidR="00237016" w:rsidRDefault="00000000">
      <w:pPr>
        <w:pStyle w:val="afff2"/>
      </w:pPr>
      <w:r>
        <w:rPr>
          <w:rFonts w:hint="eastAsia"/>
        </w:rPr>
        <w:t>本文件定义的户外招牌设施不包括国家机关、人民团体的标识标牌。</w:t>
      </w:r>
    </w:p>
    <w:p w14:paraId="464EBE53" w14:textId="77777777" w:rsidR="00237016" w:rsidRDefault="00000000">
      <w:pPr>
        <w:pStyle w:val="affc"/>
        <w:spacing w:before="312" w:after="312"/>
      </w:pPr>
      <w:bookmarkStart w:id="56" w:name="_Toc175035604"/>
      <w:r>
        <w:rPr>
          <w:rFonts w:hint="eastAsia"/>
        </w:rPr>
        <w:t>设置原则</w:t>
      </w:r>
      <w:bookmarkEnd w:id="56"/>
    </w:p>
    <w:p w14:paraId="55E84430" w14:textId="77777777" w:rsidR="00237016" w:rsidRDefault="00000000">
      <w:pPr>
        <w:pStyle w:val="affffffffe"/>
      </w:pPr>
      <w:r>
        <w:rPr>
          <w:rFonts w:hint="eastAsia"/>
        </w:rPr>
        <w:t>本市户外广告和招牌的设置除应符合本标准的规定外，还应符合国家、省、市相关法律法规、规章和技术标准的规定。</w:t>
      </w:r>
    </w:p>
    <w:p w14:paraId="4A8CD947" w14:textId="77777777" w:rsidR="00237016" w:rsidRDefault="00000000">
      <w:pPr>
        <w:pStyle w:val="affffffffe"/>
      </w:pPr>
      <w:r>
        <w:rPr>
          <w:rFonts w:hint="eastAsia"/>
        </w:rPr>
        <w:t>户外广告和招牌设置应遵守下列原则：</w:t>
      </w:r>
    </w:p>
    <w:p w14:paraId="18784B97" w14:textId="77777777" w:rsidR="00237016" w:rsidRDefault="00000000">
      <w:pPr>
        <w:pStyle w:val="af2"/>
      </w:pPr>
      <w:r>
        <w:rPr>
          <w:rFonts w:hint="eastAsia"/>
        </w:rPr>
        <w:t>应对标国内外先进城市，</w:t>
      </w:r>
      <w:proofErr w:type="gramStart"/>
      <w:r>
        <w:rPr>
          <w:rFonts w:hint="eastAsia"/>
        </w:rPr>
        <w:t>突出</w:t>
      </w:r>
      <w:r>
        <w:t>‌</w:t>
      </w:r>
      <w:proofErr w:type="gramEnd"/>
      <w:r>
        <w:rPr>
          <w:rFonts w:hint="eastAsia"/>
        </w:rPr>
        <w:t>东北亚国际航运中心、物流中心、贸易中心定位，体现开放创新之都、国际浪漫都市城市形象；</w:t>
      </w:r>
    </w:p>
    <w:p w14:paraId="59F8AEAE" w14:textId="77777777" w:rsidR="00237016" w:rsidRDefault="00000000">
      <w:pPr>
        <w:pStyle w:val="af2"/>
      </w:pPr>
      <w:r>
        <w:rPr>
          <w:rFonts w:hint="eastAsia"/>
        </w:rPr>
        <w:t>在全生命周期保证安全可靠为前提下，应兼顾效益、秩序和美观，保障社会公众利益；</w:t>
      </w:r>
    </w:p>
    <w:p w14:paraId="34522659" w14:textId="77777777" w:rsidR="00237016" w:rsidRDefault="00000000">
      <w:pPr>
        <w:pStyle w:val="af2"/>
      </w:pPr>
      <w:r>
        <w:rPr>
          <w:rFonts w:hint="eastAsia"/>
        </w:rPr>
        <w:t>应鼓励创意和创新，推广新形式、新技术、新材料，体现时代特色和城市发展水平。</w:t>
      </w:r>
    </w:p>
    <w:p w14:paraId="4E95F5B4" w14:textId="77777777" w:rsidR="00237016" w:rsidRDefault="00000000">
      <w:pPr>
        <w:pStyle w:val="affc"/>
        <w:spacing w:before="312" w:after="312"/>
      </w:pPr>
      <w:bookmarkStart w:id="57" w:name="_Toc175035605"/>
      <w:r>
        <w:rPr>
          <w:rFonts w:hint="eastAsia"/>
        </w:rPr>
        <w:lastRenderedPageBreak/>
        <w:t>分类</w:t>
      </w:r>
      <w:bookmarkEnd w:id="57"/>
    </w:p>
    <w:p w14:paraId="69FFDE45" w14:textId="77777777" w:rsidR="00237016" w:rsidRDefault="00000000">
      <w:pPr>
        <w:pStyle w:val="affd"/>
        <w:spacing w:before="156" w:after="156"/>
      </w:pPr>
      <w:bookmarkStart w:id="58" w:name="_Toc175035606"/>
      <w:r>
        <w:rPr>
          <w:rFonts w:hint="eastAsia"/>
        </w:rPr>
        <w:t>户外广告设施分类</w:t>
      </w:r>
      <w:bookmarkEnd w:id="58"/>
    </w:p>
    <w:p w14:paraId="17FEDBC7" w14:textId="77777777" w:rsidR="00237016" w:rsidRDefault="00000000">
      <w:pPr>
        <w:pStyle w:val="afffff5"/>
        <w:ind w:firstLine="420"/>
      </w:pPr>
      <w:r>
        <w:rPr>
          <w:rFonts w:hint="eastAsia"/>
        </w:rPr>
        <w:t>户外广告设施可按广告性质、广告时限、广告载体、广告形式进行分类，具体分类见表1。</w:t>
      </w:r>
    </w:p>
    <w:p w14:paraId="27422B8C" w14:textId="77777777" w:rsidR="00237016" w:rsidRDefault="00000000">
      <w:pPr>
        <w:pStyle w:val="aff2"/>
        <w:spacing w:before="156" w:after="156"/>
      </w:pPr>
      <w:r>
        <w:rPr>
          <w:rFonts w:hint="eastAsia"/>
        </w:rPr>
        <w:t>户外广告设施分类表</w:t>
      </w: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841"/>
        <w:gridCol w:w="1701"/>
        <w:gridCol w:w="6792"/>
      </w:tblGrid>
      <w:tr w:rsidR="00237016" w14:paraId="7FAFC916" w14:textId="77777777">
        <w:trPr>
          <w:tblHeader/>
          <w:jc w:val="center"/>
        </w:trPr>
        <w:tc>
          <w:tcPr>
            <w:tcW w:w="2542" w:type="dxa"/>
            <w:gridSpan w:val="2"/>
            <w:tcBorders>
              <w:top w:val="single" w:sz="8" w:space="0" w:color="auto"/>
              <w:left w:val="single" w:sz="8" w:space="0" w:color="auto"/>
              <w:bottom w:val="single" w:sz="8" w:space="0" w:color="auto"/>
              <w:right w:val="single" w:sz="4" w:space="0" w:color="auto"/>
            </w:tcBorders>
            <w:vAlign w:val="center"/>
          </w:tcPr>
          <w:p w14:paraId="308D73ED" w14:textId="77777777" w:rsidR="00237016" w:rsidRDefault="00000000">
            <w:pPr>
              <w:pStyle w:val="afffffffff9"/>
            </w:pPr>
            <w:r>
              <w:rPr>
                <w:rFonts w:hAnsi="宋体" w:hint="eastAsia"/>
                <w:szCs w:val="18"/>
              </w:rPr>
              <w:t>分类方式</w:t>
            </w:r>
          </w:p>
        </w:tc>
        <w:tc>
          <w:tcPr>
            <w:tcW w:w="6792" w:type="dxa"/>
            <w:tcBorders>
              <w:top w:val="single" w:sz="8" w:space="0" w:color="auto"/>
              <w:left w:val="single" w:sz="4" w:space="0" w:color="auto"/>
              <w:bottom w:val="single" w:sz="8" w:space="0" w:color="auto"/>
              <w:right w:val="single" w:sz="8" w:space="0" w:color="auto"/>
            </w:tcBorders>
            <w:vAlign w:val="center"/>
          </w:tcPr>
          <w:p w14:paraId="3DA50B50" w14:textId="77777777" w:rsidR="00237016" w:rsidRDefault="00000000">
            <w:pPr>
              <w:pStyle w:val="afffffffff9"/>
            </w:pPr>
            <w:r>
              <w:rPr>
                <w:rFonts w:hint="eastAsia"/>
              </w:rPr>
              <w:t>定义</w:t>
            </w:r>
          </w:p>
        </w:tc>
      </w:tr>
      <w:tr w:rsidR="00237016" w14:paraId="77286F14" w14:textId="77777777">
        <w:trPr>
          <w:jc w:val="center"/>
        </w:trPr>
        <w:tc>
          <w:tcPr>
            <w:tcW w:w="841" w:type="dxa"/>
            <w:vMerge w:val="restart"/>
            <w:tcBorders>
              <w:top w:val="single" w:sz="8" w:space="0" w:color="auto"/>
              <w:left w:val="single" w:sz="8" w:space="0" w:color="auto"/>
              <w:bottom w:val="single" w:sz="4" w:space="0" w:color="auto"/>
              <w:right w:val="single" w:sz="4" w:space="0" w:color="auto"/>
            </w:tcBorders>
            <w:vAlign w:val="center"/>
          </w:tcPr>
          <w:p w14:paraId="15C246B5" w14:textId="77777777" w:rsidR="00237016" w:rsidRDefault="00000000">
            <w:pPr>
              <w:pStyle w:val="afffffffff9"/>
            </w:pPr>
            <w:r>
              <w:rPr>
                <w:rFonts w:hint="eastAsia"/>
              </w:rPr>
              <w:t>广告性质</w:t>
            </w:r>
          </w:p>
        </w:tc>
        <w:tc>
          <w:tcPr>
            <w:tcW w:w="1701" w:type="dxa"/>
            <w:tcBorders>
              <w:top w:val="single" w:sz="8" w:space="0" w:color="auto"/>
              <w:left w:val="single" w:sz="4" w:space="0" w:color="auto"/>
              <w:bottom w:val="single" w:sz="4" w:space="0" w:color="auto"/>
              <w:right w:val="single" w:sz="4" w:space="0" w:color="auto"/>
            </w:tcBorders>
            <w:vAlign w:val="center"/>
          </w:tcPr>
          <w:p w14:paraId="591F4F04" w14:textId="77777777" w:rsidR="00237016" w:rsidRDefault="00000000">
            <w:pPr>
              <w:pStyle w:val="afffffffff9"/>
            </w:pPr>
            <w:r>
              <w:rPr>
                <w:rFonts w:hAnsi="宋体" w:hint="eastAsia"/>
                <w:szCs w:val="18"/>
              </w:rPr>
              <w:t>户外商业广告</w:t>
            </w:r>
          </w:p>
        </w:tc>
        <w:tc>
          <w:tcPr>
            <w:tcW w:w="6792" w:type="dxa"/>
            <w:tcBorders>
              <w:top w:val="single" w:sz="8" w:space="0" w:color="auto"/>
              <w:left w:val="single" w:sz="4" w:space="0" w:color="auto"/>
              <w:bottom w:val="single" w:sz="4" w:space="0" w:color="auto"/>
              <w:right w:val="single" w:sz="8" w:space="0" w:color="auto"/>
            </w:tcBorders>
            <w:vAlign w:val="center"/>
          </w:tcPr>
          <w:p w14:paraId="21272E50" w14:textId="77777777" w:rsidR="00237016" w:rsidRDefault="00000000">
            <w:pPr>
              <w:pStyle w:val="afffffffff9"/>
              <w:jc w:val="left"/>
            </w:pPr>
            <w:r>
              <w:rPr>
                <w:rFonts w:hint="eastAsia"/>
              </w:rPr>
              <w:t>以宣传商业产品、信息、活动等为目的而设置的商业性或自用性户外广告</w:t>
            </w:r>
          </w:p>
        </w:tc>
      </w:tr>
      <w:tr w:rsidR="00237016" w14:paraId="2371736E" w14:textId="77777777">
        <w:trPr>
          <w:jc w:val="center"/>
        </w:trPr>
        <w:tc>
          <w:tcPr>
            <w:tcW w:w="0" w:type="auto"/>
            <w:vMerge/>
            <w:tcBorders>
              <w:top w:val="single" w:sz="8" w:space="0" w:color="auto"/>
              <w:left w:val="single" w:sz="8" w:space="0" w:color="auto"/>
              <w:bottom w:val="single" w:sz="4" w:space="0" w:color="auto"/>
              <w:right w:val="single" w:sz="4" w:space="0" w:color="auto"/>
            </w:tcBorders>
            <w:vAlign w:val="center"/>
          </w:tcPr>
          <w:p w14:paraId="653A3F0F"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069218C4" w14:textId="77777777" w:rsidR="00237016" w:rsidRDefault="00000000">
            <w:pPr>
              <w:pStyle w:val="afffffffff9"/>
            </w:pPr>
            <w:r>
              <w:rPr>
                <w:rFonts w:hAnsi="宋体" w:hint="eastAsia"/>
                <w:szCs w:val="18"/>
              </w:rPr>
              <w:t>户外公益广告</w:t>
            </w:r>
          </w:p>
        </w:tc>
        <w:tc>
          <w:tcPr>
            <w:tcW w:w="6792" w:type="dxa"/>
            <w:tcBorders>
              <w:top w:val="single" w:sz="4" w:space="0" w:color="auto"/>
              <w:left w:val="single" w:sz="4" w:space="0" w:color="auto"/>
              <w:bottom w:val="single" w:sz="4" w:space="0" w:color="auto"/>
              <w:right w:val="single" w:sz="8" w:space="0" w:color="auto"/>
            </w:tcBorders>
            <w:vAlign w:val="center"/>
          </w:tcPr>
          <w:p w14:paraId="2DCCC36A" w14:textId="77777777" w:rsidR="00237016" w:rsidRDefault="00000000">
            <w:pPr>
              <w:pStyle w:val="afffffffff9"/>
              <w:jc w:val="left"/>
            </w:pPr>
            <w:r>
              <w:rPr>
                <w:rFonts w:hint="eastAsia"/>
              </w:rPr>
              <w:t>以传播社会主义核心价值观，倡导良好道德风尚，促进公民文明素质和社会文明程度提高，维护国家和社会公共利益为目的而设置的非营利性户外广告</w:t>
            </w:r>
          </w:p>
        </w:tc>
      </w:tr>
      <w:tr w:rsidR="00237016" w14:paraId="2A50062B" w14:textId="77777777">
        <w:trPr>
          <w:jc w:val="center"/>
        </w:trPr>
        <w:tc>
          <w:tcPr>
            <w:tcW w:w="841" w:type="dxa"/>
            <w:vMerge w:val="restart"/>
            <w:tcBorders>
              <w:top w:val="single" w:sz="4" w:space="0" w:color="auto"/>
              <w:left w:val="single" w:sz="8" w:space="0" w:color="auto"/>
              <w:bottom w:val="single" w:sz="4" w:space="0" w:color="auto"/>
              <w:right w:val="single" w:sz="4" w:space="0" w:color="auto"/>
            </w:tcBorders>
            <w:vAlign w:val="center"/>
          </w:tcPr>
          <w:p w14:paraId="52660619" w14:textId="77777777" w:rsidR="00237016" w:rsidRDefault="00000000">
            <w:pPr>
              <w:pStyle w:val="afffffffff9"/>
            </w:pPr>
            <w:r>
              <w:rPr>
                <w:rFonts w:hint="eastAsia"/>
              </w:rPr>
              <w:t>广告时限</w:t>
            </w:r>
          </w:p>
        </w:tc>
        <w:tc>
          <w:tcPr>
            <w:tcW w:w="1701" w:type="dxa"/>
            <w:tcBorders>
              <w:top w:val="single" w:sz="4" w:space="0" w:color="auto"/>
              <w:left w:val="single" w:sz="4" w:space="0" w:color="auto"/>
              <w:bottom w:val="single" w:sz="4" w:space="0" w:color="auto"/>
              <w:right w:val="single" w:sz="4" w:space="0" w:color="auto"/>
            </w:tcBorders>
            <w:vAlign w:val="center"/>
          </w:tcPr>
          <w:p w14:paraId="2F04BD55" w14:textId="77777777" w:rsidR="00237016" w:rsidRDefault="00000000">
            <w:pPr>
              <w:pStyle w:val="afffffffff9"/>
            </w:pPr>
            <w:r>
              <w:rPr>
                <w:rFonts w:hAnsi="宋体" w:hint="eastAsia"/>
                <w:szCs w:val="18"/>
              </w:rPr>
              <w:t>临时户外广告</w:t>
            </w:r>
          </w:p>
        </w:tc>
        <w:tc>
          <w:tcPr>
            <w:tcW w:w="6792" w:type="dxa"/>
            <w:tcBorders>
              <w:top w:val="single" w:sz="4" w:space="0" w:color="auto"/>
              <w:left w:val="single" w:sz="4" w:space="0" w:color="auto"/>
              <w:bottom w:val="single" w:sz="4" w:space="0" w:color="auto"/>
              <w:right w:val="single" w:sz="8" w:space="0" w:color="auto"/>
            </w:tcBorders>
            <w:vAlign w:val="center"/>
          </w:tcPr>
          <w:p w14:paraId="63E02DF5" w14:textId="77777777" w:rsidR="00237016" w:rsidRDefault="00000000">
            <w:pPr>
              <w:pStyle w:val="afffffffff9"/>
              <w:jc w:val="left"/>
            </w:pPr>
            <w:r>
              <w:rPr>
                <w:rFonts w:hint="eastAsia"/>
              </w:rPr>
              <w:t>因大型文化、体育、商业活动需要，利用建筑物、构筑物、场地等临时设置的旗帜、充气模型、系留气球、投影、展示牌、实物造型等形式的短期性户外广告，设置期限最长不超过30</w:t>
            </w:r>
            <w:r>
              <w:t> </w:t>
            </w:r>
            <w:r>
              <w:rPr>
                <w:rFonts w:hAnsi="宋体" w:cs="Courier New" w:hint="eastAsia"/>
                <w:szCs w:val="18"/>
              </w:rPr>
              <w:t>d</w:t>
            </w:r>
          </w:p>
        </w:tc>
      </w:tr>
      <w:tr w:rsidR="00237016" w14:paraId="03262187" w14:textId="77777777">
        <w:trPr>
          <w:jc w:val="center"/>
        </w:trPr>
        <w:tc>
          <w:tcPr>
            <w:tcW w:w="0" w:type="auto"/>
            <w:vMerge/>
            <w:tcBorders>
              <w:top w:val="single" w:sz="4" w:space="0" w:color="auto"/>
              <w:left w:val="single" w:sz="8" w:space="0" w:color="auto"/>
              <w:bottom w:val="single" w:sz="4" w:space="0" w:color="auto"/>
              <w:right w:val="single" w:sz="4" w:space="0" w:color="auto"/>
            </w:tcBorders>
            <w:vAlign w:val="center"/>
          </w:tcPr>
          <w:p w14:paraId="5B096441"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1257FA24" w14:textId="77777777" w:rsidR="00237016" w:rsidRDefault="00000000">
            <w:pPr>
              <w:pStyle w:val="afffffffff9"/>
            </w:pPr>
            <w:r>
              <w:rPr>
                <w:rFonts w:hAnsi="宋体" w:hint="eastAsia"/>
                <w:szCs w:val="18"/>
              </w:rPr>
              <w:t>长期户外广告</w:t>
            </w:r>
          </w:p>
        </w:tc>
        <w:tc>
          <w:tcPr>
            <w:tcW w:w="6792" w:type="dxa"/>
            <w:tcBorders>
              <w:top w:val="single" w:sz="4" w:space="0" w:color="auto"/>
              <w:left w:val="single" w:sz="4" w:space="0" w:color="auto"/>
              <w:bottom w:val="single" w:sz="4" w:space="0" w:color="auto"/>
              <w:right w:val="single" w:sz="8" w:space="0" w:color="auto"/>
            </w:tcBorders>
            <w:vAlign w:val="center"/>
          </w:tcPr>
          <w:p w14:paraId="5423F977" w14:textId="77777777" w:rsidR="00237016" w:rsidRDefault="00000000">
            <w:pPr>
              <w:pStyle w:val="afffffffff9"/>
              <w:jc w:val="left"/>
            </w:pPr>
            <w:r>
              <w:rPr>
                <w:rFonts w:hint="eastAsia"/>
              </w:rPr>
              <w:t>需要长期设置的户外广告</w:t>
            </w:r>
          </w:p>
        </w:tc>
      </w:tr>
      <w:tr w:rsidR="00237016" w14:paraId="6850DD24" w14:textId="77777777">
        <w:trPr>
          <w:jc w:val="center"/>
        </w:trPr>
        <w:tc>
          <w:tcPr>
            <w:tcW w:w="841" w:type="dxa"/>
            <w:vMerge w:val="restart"/>
            <w:tcBorders>
              <w:top w:val="single" w:sz="4" w:space="0" w:color="auto"/>
              <w:left w:val="single" w:sz="8" w:space="0" w:color="auto"/>
              <w:bottom w:val="single" w:sz="4" w:space="0" w:color="auto"/>
              <w:right w:val="single" w:sz="4" w:space="0" w:color="auto"/>
            </w:tcBorders>
            <w:vAlign w:val="center"/>
          </w:tcPr>
          <w:p w14:paraId="68E0DC9B" w14:textId="77777777" w:rsidR="00237016" w:rsidRDefault="00000000">
            <w:pPr>
              <w:pStyle w:val="afffffffff9"/>
            </w:pPr>
            <w:r>
              <w:rPr>
                <w:rFonts w:hAnsi="宋体" w:hint="eastAsia"/>
                <w:szCs w:val="18"/>
              </w:rPr>
              <w:t>广告载体</w:t>
            </w:r>
          </w:p>
        </w:tc>
        <w:tc>
          <w:tcPr>
            <w:tcW w:w="1701" w:type="dxa"/>
            <w:tcBorders>
              <w:top w:val="single" w:sz="4" w:space="0" w:color="auto"/>
              <w:left w:val="single" w:sz="4" w:space="0" w:color="auto"/>
              <w:bottom w:val="single" w:sz="4" w:space="0" w:color="auto"/>
              <w:right w:val="single" w:sz="4" w:space="0" w:color="auto"/>
            </w:tcBorders>
            <w:vAlign w:val="center"/>
          </w:tcPr>
          <w:p w14:paraId="157C18BB" w14:textId="77777777" w:rsidR="00237016" w:rsidRDefault="00000000">
            <w:pPr>
              <w:pStyle w:val="afffffffff9"/>
            </w:pPr>
            <w:r>
              <w:rPr>
                <w:rFonts w:hAnsi="宋体" w:hint="eastAsia"/>
                <w:szCs w:val="18"/>
              </w:rPr>
              <w:t>附着于建筑物的</w:t>
            </w:r>
          </w:p>
        </w:tc>
        <w:tc>
          <w:tcPr>
            <w:tcW w:w="6792" w:type="dxa"/>
            <w:tcBorders>
              <w:top w:val="single" w:sz="4" w:space="0" w:color="auto"/>
              <w:left w:val="single" w:sz="4" w:space="0" w:color="auto"/>
              <w:bottom w:val="single" w:sz="4" w:space="0" w:color="auto"/>
              <w:right w:val="single" w:sz="8" w:space="0" w:color="auto"/>
            </w:tcBorders>
            <w:vAlign w:val="center"/>
          </w:tcPr>
          <w:p w14:paraId="54CD700F" w14:textId="77777777" w:rsidR="00237016" w:rsidRDefault="00000000">
            <w:pPr>
              <w:pStyle w:val="afffffffff9"/>
              <w:jc w:val="left"/>
            </w:pPr>
            <w:r>
              <w:rPr>
                <w:rFonts w:hint="eastAsia"/>
              </w:rPr>
              <w:t>平行于建（构）筑物墙面上设置的户外广告设施及围墙上设置的户外广告设施</w:t>
            </w:r>
          </w:p>
        </w:tc>
      </w:tr>
      <w:tr w:rsidR="00237016" w14:paraId="66046665" w14:textId="77777777">
        <w:trPr>
          <w:jc w:val="center"/>
        </w:trPr>
        <w:tc>
          <w:tcPr>
            <w:tcW w:w="0" w:type="auto"/>
            <w:vMerge/>
            <w:tcBorders>
              <w:top w:val="single" w:sz="4" w:space="0" w:color="auto"/>
              <w:left w:val="single" w:sz="8" w:space="0" w:color="auto"/>
              <w:bottom w:val="single" w:sz="4" w:space="0" w:color="auto"/>
              <w:right w:val="single" w:sz="4" w:space="0" w:color="auto"/>
            </w:tcBorders>
            <w:vAlign w:val="center"/>
          </w:tcPr>
          <w:p w14:paraId="0140AB4A"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28F7D701" w14:textId="77777777" w:rsidR="00237016" w:rsidRDefault="00000000">
            <w:pPr>
              <w:pStyle w:val="afffffffff9"/>
            </w:pPr>
            <w:r>
              <w:rPr>
                <w:rFonts w:hAnsi="宋体" w:hint="eastAsia"/>
                <w:szCs w:val="18"/>
              </w:rPr>
              <w:t>附着于公共设施的</w:t>
            </w:r>
          </w:p>
        </w:tc>
        <w:tc>
          <w:tcPr>
            <w:tcW w:w="6792" w:type="dxa"/>
            <w:tcBorders>
              <w:top w:val="single" w:sz="4" w:space="0" w:color="auto"/>
              <w:left w:val="single" w:sz="4" w:space="0" w:color="auto"/>
              <w:bottom w:val="single" w:sz="4" w:space="0" w:color="auto"/>
              <w:right w:val="single" w:sz="8" w:space="0" w:color="auto"/>
            </w:tcBorders>
            <w:vAlign w:val="center"/>
          </w:tcPr>
          <w:p w14:paraId="46FFFFC8" w14:textId="77777777" w:rsidR="00237016" w:rsidRDefault="00000000">
            <w:pPr>
              <w:pStyle w:val="afffffffff9"/>
              <w:jc w:val="left"/>
            </w:pPr>
            <w:r>
              <w:rPr>
                <w:rFonts w:hint="eastAsia"/>
              </w:rPr>
              <w:t>设置在道路两侧和公共场所的灯杆、公交车站牌、候车亭、信息栏、自动售货机、自行车棚等公共设施上的户外广告设施</w:t>
            </w:r>
          </w:p>
        </w:tc>
      </w:tr>
      <w:tr w:rsidR="00237016" w14:paraId="135EA76E" w14:textId="77777777">
        <w:trPr>
          <w:jc w:val="center"/>
        </w:trPr>
        <w:tc>
          <w:tcPr>
            <w:tcW w:w="0" w:type="auto"/>
            <w:vMerge/>
            <w:tcBorders>
              <w:top w:val="single" w:sz="4" w:space="0" w:color="auto"/>
              <w:left w:val="single" w:sz="8" w:space="0" w:color="auto"/>
              <w:bottom w:val="single" w:sz="4" w:space="0" w:color="auto"/>
              <w:right w:val="single" w:sz="4" w:space="0" w:color="auto"/>
            </w:tcBorders>
            <w:vAlign w:val="center"/>
          </w:tcPr>
          <w:p w14:paraId="51D924D4"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1266C7B0" w14:textId="77777777" w:rsidR="00237016" w:rsidRDefault="00000000">
            <w:pPr>
              <w:pStyle w:val="afffffffff9"/>
            </w:pPr>
            <w:r>
              <w:rPr>
                <w:rFonts w:hint="eastAsia"/>
              </w:rPr>
              <w:t>独立式</w:t>
            </w:r>
          </w:p>
        </w:tc>
        <w:tc>
          <w:tcPr>
            <w:tcW w:w="6792" w:type="dxa"/>
            <w:tcBorders>
              <w:top w:val="single" w:sz="4" w:space="0" w:color="auto"/>
              <w:left w:val="single" w:sz="4" w:space="0" w:color="auto"/>
              <w:bottom w:val="single" w:sz="4" w:space="0" w:color="auto"/>
              <w:right w:val="single" w:sz="8" w:space="0" w:color="auto"/>
            </w:tcBorders>
            <w:vAlign w:val="center"/>
          </w:tcPr>
          <w:p w14:paraId="0C076948" w14:textId="77777777" w:rsidR="00237016" w:rsidRDefault="00000000">
            <w:pPr>
              <w:pStyle w:val="afffffffff9"/>
              <w:jc w:val="left"/>
            </w:pPr>
            <w:r>
              <w:rPr>
                <w:rFonts w:hint="eastAsia"/>
              </w:rPr>
              <w:t>设置在地面上的户外广告设施，包括立杆式户外广告设施、底座式户外广告设施、大型落地户外广告设施、大型高立柱户外广告设施及实物造型户外广告设施</w:t>
            </w:r>
          </w:p>
        </w:tc>
      </w:tr>
      <w:tr w:rsidR="00237016" w14:paraId="017C1A93" w14:textId="77777777">
        <w:trPr>
          <w:jc w:val="center"/>
        </w:trPr>
        <w:tc>
          <w:tcPr>
            <w:tcW w:w="0" w:type="auto"/>
            <w:vMerge/>
            <w:tcBorders>
              <w:top w:val="single" w:sz="4" w:space="0" w:color="auto"/>
              <w:left w:val="single" w:sz="8" w:space="0" w:color="auto"/>
              <w:bottom w:val="single" w:sz="4" w:space="0" w:color="auto"/>
              <w:right w:val="single" w:sz="4" w:space="0" w:color="auto"/>
            </w:tcBorders>
            <w:vAlign w:val="center"/>
          </w:tcPr>
          <w:p w14:paraId="3149EA3F"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7BAC5111" w14:textId="77777777" w:rsidR="00237016" w:rsidRDefault="00000000">
            <w:pPr>
              <w:pStyle w:val="afffffffff9"/>
            </w:pPr>
            <w:r>
              <w:rPr>
                <w:rFonts w:hint="eastAsia"/>
              </w:rPr>
              <w:t>移动式</w:t>
            </w:r>
          </w:p>
        </w:tc>
        <w:tc>
          <w:tcPr>
            <w:tcW w:w="6792" w:type="dxa"/>
            <w:tcBorders>
              <w:top w:val="single" w:sz="4" w:space="0" w:color="auto"/>
              <w:left w:val="single" w:sz="4" w:space="0" w:color="auto"/>
              <w:bottom w:val="single" w:sz="4" w:space="0" w:color="auto"/>
              <w:right w:val="single" w:sz="8" w:space="0" w:color="auto"/>
            </w:tcBorders>
            <w:vAlign w:val="center"/>
          </w:tcPr>
          <w:p w14:paraId="1CAF05BE" w14:textId="77777777" w:rsidR="00237016" w:rsidRDefault="00000000">
            <w:pPr>
              <w:pStyle w:val="afffffffff9"/>
              <w:jc w:val="left"/>
            </w:pPr>
            <w:r>
              <w:rPr>
                <w:rFonts w:hint="eastAsia"/>
              </w:rPr>
              <w:t>利用车辆、船舶、飞艇、无人驾驶自由气球等可移动的特殊载体的表面设置的户外广告设施</w:t>
            </w:r>
          </w:p>
        </w:tc>
      </w:tr>
      <w:tr w:rsidR="00237016" w14:paraId="370C6B7B" w14:textId="77777777">
        <w:trPr>
          <w:jc w:val="center"/>
        </w:trPr>
        <w:tc>
          <w:tcPr>
            <w:tcW w:w="841" w:type="dxa"/>
            <w:vMerge w:val="restart"/>
            <w:tcBorders>
              <w:top w:val="single" w:sz="4" w:space="0" w:color="auto"/>
              <w:left w:val="single" w:sz="8" w:space="0" w:color="auto"/>
              <w:bottom w:val="single" w:sz="8" w:space="0" w:color="auto"/>
              <w:right w:val="single" w:sz="4" w:space="0" w:color="auto"/>
            </w:tcBorders>
            <w:vAlign w:val="center"/>
          </w:tcPr>
          <w:p w14:paraId="111436FF" w14:textId="77777777" w:rsidR="00237016" w:rsidRDefault="00000000">
            <w:pPr>
              <w:pStyle w:val="afffffffff9"/>
            </w:pPr>
            <w:r>
              <w:rPr>
                <w:rFonts w:hint="eastAsia"/>
              </w:rPr>
              <w:t>广告形式</w:t>
            </w:r>
          </w:p>
        </w:tc>
        <w:tc>
          <w:tcPr>
            <w:tcW w:w="1701" w:type="dxa"/>
            <w:tcBorders>
              <w:top w:val="single" w:sz="4" w:space="0" w:color="auto"/>
              <w:left w:val="single" w:sz="4" w:space="0" w:color="auto"/>
              <w:bottom w:val="single" w:sz="4" w:space="0" w:color="auto"/>
              <w:right w:val="single" w:sz="4" w:space="0" w:color="auto"/>
            </w:tcBorders>
            <w:vAlign w:val="center"/>
          </w:tcPr>
          <w:p w14:paraId="4F8E93F4" w14:textId="77777777" w:rsidR="00237016" w:rsidRDefault="00000000">
            <w:pPr>
              <w:pStyle w:val="afffffffff9"/>
            </w:pPr>
            <w:r>
              <w:rPr>
                <w:rFonts w:hint="eastAsia"/>
                <w:szCs w:val="21"/>
              </w:rPr>
              <w:t>喷绘广告</w:t>
            </w:r>
          </w:p>
        </w:tc>
        <w:tc>
          <w:tcPr>
            <w:tcW w:w="6792" w:type="dxa"/>
            <w:tcBorders>
              <w:top w:val="single" w:sz="4" w:space="0" w:color="auto"/>
              <w:left w:val="single" w:sz="4" w:space="0" w:color="auto"/>
              <w:bottom w:val="single" w:sz="4" w:space="0" w:color="auto"/>
              <w:right w:val="single" w:sz="8" w:space="0" w:color="auto"/>
            </w:tcBorders>
          </w:tcPr>
          <w:p w14:paraId="2BCEC947" w14:textId="77777777" w:rsidR="00237016" w:rsidRDefault="00000000">
            <w:pPr>
              <w:pStyle w:val="afffffffff9"/>
              <w:jc w:val="left"/>
            </w:pPr>
            <w:r>
              <w:rPr>
                <w:rFonts w:hint="eastAsia"/>
                <w:szCs w:val="21"/>
              </w:rPr>
              <w:t>使用电脑喷绘制作的广告</w:t>
            </w:r>
          </w:p>
        </w:tc>
      </w:tr>
      <w:tr w:rsidR="00237016" w14:paraId="6F362DEF" w14:textId="77777777">
        <w:trPr>
          <w:jc w:val="center"/>
        </w:trPr>
        <w:tc>
          <w:tcPr>
            <w:tcW w:w="0" w:type="auto"/>
            <w:vMerge/>
            <w:tcBorders>
              <w:top w:val="single" w:sz="4" w:space="0" w:color="auto"/>
              <w:left w:val="single" w:sz="8" w:space="0" w:color="auto"/>
              <w:bottom w:val="single" w:sz="8" w:space="0" w:color="auto"/>
              <w:right w:val="single" w:sz="4" w:space="0" w:color="auto"/>
            </w:tcBorders>
            <w:vAlign w:val="center"/>
          </w:tcPr>
          <w:p w14:paraId="72841A7B"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50F8E7DB" w14:textId="77777777" w:rsidR="00237016" w:rsidRDefault="00000000">
            <w:pPr>
              <w:pStyle w:val="afffffffff9"/>
            </w:pPr>
            <w:r>
              <w:rPr>
                <w:rFonts w:hint="eastAsia"/>
                <w:szCs w:val="21"/>
              </w:rPr>
              <w:t>灯箱广告</w:t>
            </w:r>
          </w:p>
        </w:tc>
        <w:tc>
          <w:tcPr>
            <w:tcW w:w="6792" w:type="dxa"/>
            <w:tcBorders>
              <w:top w:val="single" w:sz="4" w:space="0" w:color="auto"/>
              <w:left w:val="single" w:sz="4" w:space="0" w:color="auto"/>
              <w:bottom w:val="single" w:sz="4" w:space="0" w:color="auto"/>
              <w:right w:val="single" w:sz="8" w:space="0" w:color="auto"/>
            </w:tcBorders>
          </w:tcPr>
          <w:p w14:paraId="77E38A1B" w14:textId="77777777" w:rsidR="00237016" w:rsidRDefault="00000000">
            <w:pPr>
              <w:pStyle w:val="afffffffff9"/>
              <w:jc w:val="left"/>
            </w:pPr>
            <w:r>
              <w:rPr>
                <w:rFonts w:hint="eastAsia"/>
                <w:szCs w:val="21"/>
              </w:rPr>
              <w:t>利用内置灯光把灯片、招贴纸、柔性材料照亮的广告</w:t>
            </w:r>
          </w:p>
        </w:tc>
      </w:tr>
      <w:tr w:rsidR="00237016" w14:paraId="30314713" w14:textId="77777777">
        <w:trPr>
          <w:jc w:val="center"/>
        </w:trPr>
        <w:tc>
          <w:tcPr>
            <w:tcW w:w="0" w:type="auto"/>
            <w:vMerge/>
            <w:tcBorders>
              <w:top w:val="single" w:sz="4" w:space="0" w:color="auto"/>
              <w:left w:val="single" w:sz="8" w:space="0" w:color="auto"/>
              <w:bottom w:val="single" w:sz="8" w:space="0" w:color="auto"/>
              <w:right w:val="single" w:sz="4" w:space="0" w:color="auto"/>
            </w:tcBorders>
            <w:vAlign w:val="center"/>
          </w:tcPr>
          <w:p w14:paraId="0C8D1B0B"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1C533A28" w14:textId="77777777" w:rsidR="00237016" w:rsidRDefault="00000000">
            <w:pPr>
              <w:pStyle w:val="afffffffff9"/>
            </w:pPr>
            <w:r>
              <w:rPr>
                <w:rFonts w:hint="eastAsia"/>
                <w:szCs w:val="21"/>
              </w:rPr>
              <w:t>霓虹灯广告</w:t>
            </w:r>
          </w:p>
        </w:tc>
        <w:tc>
          <w:tcPr>
            <w:tcW w:w="6792" w:type="dxa"/>
            <w:tcBorders>
              <w:top w:val="single" w:sz="4" w:space="0" w:color="auto"/>
              <w:left w:val="single" w:sz="4" w:space="0" w:color="auto"/>
              <w:bottom w:val="single" w:sz="4" w:space="0" w:color="auto"/>
              <w:right w:val="single" w:sz="8" w:space="0" w:color="auto"/>
            </w:tcBorders>
          </w:tcPr>
          <w:p w14:paraId="3FEADD1C" w14:textId="77777777" w:rsidR="00237016" w:rsidRDefault="00000000">
            <w:pPr>
              <w:pStyle w:val="afffffffff9"/>
              <w:jc w:val="left"/>
              <w:rPr>
                <w:szCs w:val="21"/>
              </w:rPr>
            </w:pPr>
            <w:r>
              <w:rPr>
                <w:rFonts w:hint="eastAsia"/>
                <w:szCs w:val="21"/>
              </w:rPr>
              <w:t>由玻璃管制成，并按照设计要求弯成各种文字和图案，在玻璃管两端配制铜电极，管内灌注氖、</w:t>
            </w:r>
            <w:proofErr w:type="gramStart"/>
            <w:r>
              <w:rPr>
                <w:rFonts w:hint="eastAsia"/>
                <w:szCs w:val="21"/>
              </w:rPr>
              <w:t>氩等各种</w:t>
            </w:r>
            <w:proofErr w:type="gramEnd"/>
            <w:r>
              <w:rPr>
                <w:rFonts w:hint="eastAsia"/>
                <w:szCs w:val="21"/>
              </w:rPr>
              <w:t>惰性气体，接通高压电源后发出各色光并形成彩色动感图案效果的广告</w:t>
            </w:r>
          </w:p>
        </w:tc>
      </w:tr>
      <w:tr w:rsidR="00237016" w14:paraId="6AD55075" w14:textId="77777777">
        <w:trPr>
          <w:jc w:val="center"/>
        </w:trPr>
        <w:tc>
          <w:tcPr>
            <w:tcW w:w="0" w:type="auto"/>
            <w:vMerge/>
            <w:tcBorders>
              <w:top w:val="single" w:sz="4" w:space="0" w:color="auto"/>
              <w:left w:val="single" w:sz="8" w:space="0" w:color="auto"/>
              <w:bottom w:val="single" w:sz="8" w:space="0" w:color="auto"/>
              <w:right w:val="single" w:sz="4" w:space="0" w:color="auto"/>
            </w:tcBorders>
            <w:vAlign w:val="center"/>
          </w:tcPr>
          <w:p w14:paraId="6D807DD0"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75679390" w14:textId="77777777" w:rsidR="00237016" w:rsidRDefault="00000000">
            <w:pPr>
              <w:pStyle w:val="afffffffff9"/>
            </w:pPr>
            <w:r>
              <w:rPr>
                <w:rFonts w:hint="eastAsia"/>
                <w:szCs w:val="21"/>
              </w:rPr>
              <w:t>多</w:t>
            </w:r>
            <w:proofErr w:type="gramStart"/>
            <w:r>
              <w:rPr>
                <w:rFonts w:hint="eastAsia"/>
                <w:szCs w:val="21"/>
              </w:rPr>
              <w:t>面翻广告</w:t>
            </w:r>
            <w:proofErr w:type="gramEnd"/>
          </w:p>
        </w:tc>
        <w:tc>
          <w:tcPr>
            <w:tcW w:w="6792" w:type="dxa"/>
            <w:tcBorders>
              <w:top w:val="single" w:sz="4" w:space="0" w:color="auto"/>
              <w:left w:val="single" w:sz="4" w:space="0" w:color="auto"/>
              <w:bottom w:val="single" w:sz="4" w:space="0" w:color="auto"/>
              <w:right w:val="single" w:sz="8" w:space="0" w:color="auto"/>
            </w:tcBorders>
          </w:tcPr>
          <w:p w14:paraId="2194F705" w14:textId="77777777" w:rsidR="00237016" w:rsidRDefault="00000000">
            <w:pPr>
              <w:pStyle w:val="afffffffff9"/>
              <w:jc w:val="left"/>
              <w:rPr>
                <w:szCs w:val="21"/>
              </w:rPr>
            </w:pPr>
            <w:r>
              <w:rPr>
                <w:rFonts w:hint="eastAsia"/>
                <w:szCs w:val="21"/>
              </w:rPr>
              <w:t>带有多面棱柱，广告画面使用喷绘、电脑写真或户外彩色即时贴等材质，且当棱柱转动时，可组成多幅不同画面的广告</w:t>
            </w:r>
          </w:p>
        </w:tc>
      </w:tr>
      <w:tr w:rsidR="00237016" w14:paraId="3FEBBAF9" w14:textId="77777777">
        <w:trPr>
          <w:jc w:val="center"/>
        </w:trPr>
        <w:tc>
          <w:tcPr>
            <w:tcW w:w="0" w:type="auto"/>
            <w:vMerge/>
            <w:tcBorders>
              <w:top w:val="single" w:sz="4" w:space="0" w:color="auto"/>
              <w:left w:val="single" w:sz="8" w:space="0" w:color="auto"/>
              <w:bottom w:val="single" w:sz="8" w:space="0" w:color="auto"/>
              <w:right w:val="single" w:sz="4" w:space="0" w:color="auto"/>
            </w:tcBorders>
            <w:vAlign w:val="center"/>
          </w:tcPr>
          <w:p w14:paraId="147C89F3"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08C4E30E" w14:textId="77777777" w:rsidR="00237016" w:rsidRDefault="00000000">
            <w:pPr>
              <w:pStyle w:val="afffffffff9"/>
              <w:rPr>
                <w:szCs w:val="21"/>
              </w:rPr>
            </w:pPr>
            <w:r>
              <w:rPr>
                <w:rFonts w:hint="eastAsia"/>
                <w:szCs w:val="21"/>
              </w:rPr>
              <w:t>玻璃贴膜广告</w:t>
            </w:r>
          </w:p>
        </w:tc>
        <w:tc>
          <w:tcPr>
            <w:tcW w:w="6792" w:type="dxa"/>
            <w:tcBorders>
              <w:top w:val="single" w:sz="4" w:space="0" w:color="auto"/>
              <w:left w:val="single" w:sz="4" w:space="0" w:color="auto"/>
              <w:bottom w:val="single" w:sz="4" w:space="0" w:color="auto"/>
              <w:right w:val="single" w:sz="8" w:space="0" w:color="auto"/>
            </w:tcBorders>
          </w:tcPr>
          <w:p w14:paraId="04475746" w14:textId="77777777" w:rsidR="00237016" w:rsidRDefault="00000000">
            <w:pPr>
              <w:pStyle w:val="afffffffff9"/>
              <w:jc w:val="left"/>
              <w:rPr>
                <w:szCs w:val="21"/>
              </w:rPr>
            </w:pPr>
            <w:r>
              <w:rPr>
                <w:rFonts w:hint="eastAsia"/>
                <w:szCs w:val="21"/>
              </w:rPr>
              <w:t>以透光贴膜材料为载体显示广告内容的广告</w:t>
            </w:r>
          </w:p>
        </w:tc>
      </w:tr>
      <w:tr w:rsidR="00237016" w14:paraId="05E1FDDD" w14:textId="77777777">
        <w:trPr>
          <w:jc w:val="center"/>
        </w:trPr>
        <w:tc>
          <w:tcPr>
            <w:tcW w:w="0" w:type="auto"/>
            <w:vMerge/>
            <w:tcBorders>
              <w:top w:val="single" w:sz="4" w:space="0" w:color="auto"/>
              <w:left w:val="single" w:sz="8" w:space="0" w:color="auto"/>
              <w:bottom w:val="single" w:sz="8" w:space="0" w:color="auto"/>
              <w:right w:val="single" w:sz="4" w:space="0" w:color="auto"/>
            </w:tcBorders>
            <w:vAlign w:val="center"/>
          </w:tcPr>
          <w:p w14:paraId="5170B22E"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6B7072BD" w14:textId="77777777" w:rsidR="00237016" w:rsidRDefault="00000000">
            <w:pPr>
              <w:pStyle w:val="afffffffff9"/>
              <w:rPr>
                <w:szCs w:val="21"/>
              </w:rPr>
            </w:pPr>
            <w:r>
              <w:rPr>
                <w:rFonts w:hint="eastAsia"/>
                <w:szCs w:val="21"/>
              </w:rPr>
              <w:t>电子显示屏广告</w:t>
            </w:r>
          </w:p>
        </w:tc>
        <w:tc>
          <w:tcPr>
            <w:tcW w:w="6792" w:type="dxa"/>
            <w:tcBorders>
              <w:top w:val="single" w:sz="4" w:space="0" w:color="auto"/>
              <w:left w:val="single" w:sz="4" w:space="0" w:color="auto"/>
              <w:bottom w:val="single" w:sz="4" w:space="0" w:color="auto"/>
              <w:right w:val="single" w:sz="8" w:space="0" w:color="auto"/>
            </w:tcBorders>
          </w:tcPr>
          <w:p w14:paraId="53EEA94E" w14:textId="77777777" w:rsidR="00237016" w:rsidRDefault="00000000">
            <w:pPr>
              <w:pStyle w:val="afffffffff9"/>
              <w:jc w:val="left"/>
              <w:rPr>
                <w:szCs w:val="21"/>
              </w:rPr>
            </w:pPr>
            <w:r>
              <w:rPr>
                <w:rFonts w:hint="eastAsia"/>
                <w:szCs w:val="21"/>
              </w:rPr>
              <w:t>以电子屏幕光源为载体，能动态展示的户外广告（电子走字屏除外）</w:t>
            </w:r>
          </w:p>
        </w:tc>
      </w:tr>
      <w:tr w:rsidR="00237016" w14:paraId="1C4891C4" w14:textId="77777777">
        <w:trPr>
          <w:jc w:val="center"/>
        </w:trPr>
        <w:tc>
          <w:tcPr>
            <w:tcW w:w="0" w:type="auto"/>
            <w:vMerge/>
            <w:tcBorders>
              <w:top w:val="single" w:sz="4" w:space="0" w:color="auto"/>
              <w:left w:val="single" w:sz="8" w:space="0" w:color="auto"/>
              <w:bottom w:val="single" w:sz="8" w:space="0" w:color="auto"/>
              <w:right w:val="single" w:sz="4" w:space="0" w:color="auto"/>
            </w:tcBorders>
            <w:vAlign w:val="center"/>
          </w:tcPr>
          <w:p w14:paraId="49D4C9AC"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0349A2C8" w14:textId="77777777" w:rsidR="00237016" w:rsidRDefault="00000000">
            <w:pPr>
              <w:pStyle w:val="afffffffff9"/>
              <w:rPr>
                <w:szCs w:val="21"/>
              </w:rPr>
            </w:pPr>
            <w:r>
              <w:rPr>
                <w:rFonts w:hint="eastAsia"/>
                <w:szCs w:val="21"/>
              </w:rPr>
              <w:t>隐形电子显示屏广告</w:t>
            </w:r>
          </w:p>
        </w:tc>
        <w:tc>
          <w:tcPr>
            <w:tcW w:w="6792" w:type="dxa"/>
            <w:tcBorders>
              <w:top w:val="single" w:sz="4" w:space="0" w:color="auto"/>
              <w:left w:val="single" w:sz="4" w:space="0" w:color="auto"/>
              <w:bottom w:val="single" w:sz="4" w:space="0" w:color="auto"/>
              <w:right w:val="single" w:sz="8" w:space="0" w:color="auto"/>
            </w:tcBorders>
          </w:tcPr>
          <w:p w14:paraId="3AF67739" w14:textId="77777777" w:rsidR="00237016" w:rsidRDefault="00000000">
            <w:pPr>
              <w:pStyle w:val="afffffffff9"/>
              <w:jc w:val="left"/>
              <w:rPr>
                <w:szCs w:val="21"/>
              </w:rPr>
            </w:pPr>
            <w:r>
              <w:rPr>
                <w:rFonts w:hint="eastAsia"/>
                <w:szCs w:val="21"/>
              </w:rPr>
              <w:t>对灯条屏的微创新，利用镂空设计的结构，减少了结构部件对视线的阻挡，最大限度的提高了透视效果的广告</w:t>
            </w:r>
          </w:p>
        </w:tc>
      </w:tr>
      <w:tr w:rsidR="00237016" w14:paraId="78394658" w14:textId="77777777">
        <w:trPr>
          <w:jc w:val="center"/>
        </w:trPr>
        <w:tc>
          <w:tcPr>
            <w:tcW w:w="0" w:type="auto"/>
            <w:vMerge/>
            <w:tcBorders>
              <w:top w:val="single" w:sz="4" w:space="0" w:color="auto"/>
              <w:left w:val="single" w:sz="8" w:space="0" w:color="auto"/>
              <w:bottom w:val="single" w:sz="8" w:space="0" w:color="auto"/>
              <w:right w:val="single" w:sz="4" w:space="0" w:color="auto"/>
            </w:tcBorders>
            <w:vAlign w:val="center"/>
          </w:tcPr>
          <w:p w14:paraId="270CBE55"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2EEE8A36" w14:textId="77777777" w:rsidR="00237016" w:rsidRDefault="00000000">
            <w:pPr>
              <w:pStyle w:val="afffffffff9"/>
              <w:rPr>
                <w:szCs w:val="21"/>
              </w:rPr>
            </w:pPr>
            <w:r>
              <w:rPr>
                <w:rFonts w:hint="eastAsia"/>
                <w:szCs w:val="21"/>
              </w:rPr>
              <w:t>裸眼3D广告</w:t>
            </w:r>
          </w:p>
        </w:tc>
        <w:tc>
          <w:tcPr>
            <w:tcW w:w="6792" w:type="dxa"/>
            <w:tcBorders>
              <w:top w:val="single" w:sz="4" w:space="0" w:color="auto"/>
              <w:left w:val="single" w:sz="4" w:space="0" w:color="auto"/>
              <w:bottom w:val="single" w:sz="4" w:space="0" w:color="auto"/>
              <w:right w:val="single" w:sz="8" w:space="0" w:color="auto"/>
            </w:tcBorders>
          </w:tcPr>
          <w:p w14:paraId="10391076" w14:textId="77777777" w:rsidR="00237016" w:rsidRDefault="00000000">
            <w:pPr>
              <w:pStyle w:val="afffffffff9"/>
              <w:jc w:val="left"/>
              <w:rPr>
                <w:szCs w:val="21"/>
              </w:rPr>
            </w:pPr>
            <w:r>
              <w:rPr>
                <w:rFonts w:hint="eastAsia"/>
                <w:szCs w:val="21"/>
              </w:rPr>
              <w:t>利用两块相邻直角二维平面大屏中呈现三维物体的不同面，利用空间透视和折角屏的相邻两面成像性对人眼造成光影、明暗、虚实的视错觉，使画面内容呈现体积感的广告</w:t>
            </w:r>
          </w:p>
        </w:tc>
      </w:tr>
      <w:tr w:rsidR="00237016" w14:paraId="594ED9F4" w14:textId="77777777">
        <w:trPr>
          <w:jc w:val="center"/>
        </w:trPr>
        <w:tc>
          <w:tcPr>
            <w:tcW w:w="0" w:type="auto"/>
            <w:vMerge/>
            <w:tcBorders>
              <w:top w:val="single" w:sz="4" w:space="0" w:color="auto"/>
              <w:left w:val="single" w:sz="8" w:space="0" w:color="auto"/>
              <w:bottom w:val="single" w:sz="8" w:space="0" w:color="auto"/>
              <w:right w:val="single" w:sz="4" w:space="0" w:color="auto"/>
            </w:tcBorders>
            <w:vAlign w:val="center"/>
          </w:tcPr>
          <w:p w14:paraId="484CA91C"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40007CDA" w14:textId="77777777" w:rsidR="00237016" w:rsidRDefault="00000000">
            <w:pPr>
              <w:pStyle w:val="afffffffff9"/>
              <w:rPr>
                <w:szCs w:val="21"/>
              </w:rPr>
            </w:pPr>
            <w:r>
              <w:rPr>
                <w:rFonts w:hint="eastAsia"/>
                <w:szCs w:val="21"/>
              </w:rPr>
              <w:t>投影广告</w:t>
            </w:r>
          </w:p>
        </w:tc>
        <w:tc>
          <w:tcPr>
            <w:tcW w:w="6792" w:type="dxa"/>
            <w:tcBorders>
              <w:top w:val="single" w:sz="4" w:space="0" w:color="auto"/>
              <w:left w:val="single" w:sz="4" w:space="0" w:color="auto"/>
              <w:bottom w:val="single" w:sz="4" w:space="0" w:color="auto"/>
              <w:right w:val="single" w:sz="8" w:space="0" w:color="auto"/>
            </w:tcBorders>
          </w:tcPr>
          <w:p w14:paraId="6DC27D53" w14:textId="77777777" w:rsidR="00237016" w:rsidRDefault="00000000">
            <w:pPr>
              <w:pStyle w:val="afffffffff9"/>
              <w:jc w:val="left"/>
              <w:rPr>
                <w:szCs w:val="21"/>
              </w:rPr>
            </w:pPr>
            <w:r>
              <w:rPr>
                <w:rFonts w:hint="eastAsia"/>
                <w:szCs w:val="21"/>
              </w:rPr>
              <w:t>使用投影光源设备等将画面内容投射到建（构）筑物表面等载体或介质的广告</w:t>
            </w:r>
          </w:p>
        </w:tc>
      </w:tr>
      <w:tr w:rsidR="00237016" w14:paraId="5C5A6A25" w14:textId="77777777">
        <w:trPr>
          <w:jc w:val="center"/>
        </w:trPr>
        <w:tc>
          <w:tcPr>
            <w:tcW w:w="0" w:type="auto"/>
            <w:vMerge/>
            <w:tcBorders>
              <w:top w:val="single" w:sz="4" w:space="0" w:color="auto"/>
              <w:left w:val="single" w:sz="8" w:space="0" w:color="auto"/>
              <w:bottom w:val="single" w:sz="8" w:space="0" w:color="auto"/>
              <w:right w:val="single" w:sz="4" w:space="0" w:color="auto"/>
            </w:tcBorders>
            <w:vAlign w:val="center"/>
          </w:tcPr>
          <w:p w14:paraId="410C48C5"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0F509353" w14:textId="77777777" w:rsidR="00237016" w:rsidRDefault="00000000">
            <w:pPr>
              <w:pStyle w:val="afffffffff9"/>
              <w:rPr>
                <w:szCs w:val="21"/>
              </w:rPr>
            </w:pPr>
            <w:r>
              <w:rPr>
                <w:rFonts w:hint="eastAsia"/>
                <w:szCs w:val="21"/>
              </w:rPr>
              <w:t>墙面实体造型广告</w:t>
            </w:r>
          </w:p>
        </w:tc>
        <w:tc>
          <w:tcPr>
            <w:tcW w:w="6792" w:type="dxa"/>
            <w:tcBorders>
              <w:top w:val="single" w:sz="4" w:space="0" w:color="auto"/>
              <w:left w:val="single" w:sz="4" w:space="0" w:color="auto"/>
              <w:bottom w:val="single" w:sz="4" w:space="0" w:color="auto"/>
              <w:right w:val="single" w:sz="8" w:space="0" w:color="auto"/>
            </w:tcBorders>
          </w:tcPr>
          <w:p w14:paraId="21307DE4" w14:textId="77777777" w:rsidR="00237016" w:rsidRDefault="00000000">
            <w:pPr>
              <w:pStyle w:val="afffffffff9"/>
              <w:jc w:val="left"/>
              <w:rPr>
                <w:szCs w:val="21"/>
              </w:rPr>
            </w:pPr>
            <w:r>
              <w:rPr>
                <w:rFonts w:hint="eastAsia"/>
                <w:szCs w:val="21"/>
              </w:rPr>
              <w:t>以三维实体造型为载体，依附于建筑物墙面，以动态或静态方式显示广告内容的广告</w:t>
            </w:r>
          </w:p>
        </w:tc>
      </w:tr>
      <w:tr w:rsidR="00237016" w14:paraId="43A019F6" w14:textId="77777777">
        <w:trPr>
          <w:jc w:val="center"/>
        </w:trPr>
        <w:tc>
          <w:tcPr>
            <w:tcW w:w="0" w:type="auto"/>
            <w:vMerge/>
            <w:tcBorders>
              <w:top w:val="single" w:sz="4" w:space="0" w:color="auto"/>
              <w:left w:val="single" w:sz="8" w:space="0" w:color="auto"/>
              <w:bottom w:val="single" w:sz="8" w:space="0" w:color="auto"/>
              <w:right w:val="single" w:sz="4" w:space="0" w:color="auto"/>
            </w:tcBorders>
            <w:vAlign w:val="center"/>
          </w:tcPr>
          <w:p w14:paraId="13A6F0E0"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8" w:space="0" w:color="auto"/>
              <w:right w:val="single" w:sz="4" w:space="0" w:color="auto"/>
            </w:tcBorders>
            <w:vAlign w:val="center"/>
          </w:tcPr>
          <w:p w14:paraId="06737647" w14:textId="77777777" w:rsidR="00237016" w:rsidRDefault="00000000">
            <w:pPr>
              <w:pStyle w:val="afffffffff9"/>
              <w:rPr>
                <w:szCs w:val="21"/>
              </w:rPr>
            </w:pPr>
            <w:r>
              <w:rPr>
                <w:rFonts w:hint="eastAsia"/>
                <w:szCs w:val="21"/>
              </w:rPr>
              <w:t>橱窗广告</w:t>
            </w:r>
          </w:p>
        </w:tc>
        <w:tc>
          <w:tcPr>
            <w:tcW w:w="6792" w:type="dxa"/>
            <w:tcBorders>
              <w:top w:val="single" w:sz="4" w:space="0" w:color="auto"/>
              <w:left w:val="single" w:sz="4" w:space="0" w:color="auto"/>
              <w:bottom w:val="single" w:sz="8" w:space="0" w:color="auto"/>
              <w:right w:val="single" w:sz="8" w:space="0" w:color="auto"/>
            </w:tcBorders>
          </w:tcPr>
          <w:p w14:paraId="168D3E6A" w14:textId="77777777" w:rsidR="00237016" w:rsidRDefault="00000000">
            <w:pPr>
              <w:pStyle w:val="afffffffff9"/>
              <w:jc w:val="left"/>
              <w:rPr>
                <w:szCs w:val="21"/>
              </w:rPr>
            </w:pPr>
            <w:r>
              <w:rPr>
                <w:rFonts w:hint="eastAsia"/>
                <w:szCs w:val="21"/>
              </w:rPr>
              <w:t>利用商业建筑（店铺）临街的玻璃橱窗进行商品展示或服务宣传的广告</w:t>
            </w:r>
          </w:p>
        </w:tc>
      </w:tr>
    </w:tbl>
    <w:p w14:paraId="7010C7B5" w14:textId="77777777" w:rsidR="00237016" w:rsidRDefault="00000000">
      <w:pPr>
        <w:pStyle w:val="affd"/>
        <w:spacing w:before="156" w:after="156"/>
      </w:pPr>
      <w:bookmarkStart w:id="59" w:name="_Toc175035607"/>
      <w:r>
        <w:rPr>
          <w:rFonts w:hint="eastAsia"/>
        </w:rPr>
        <w:t>户外招牌设施分类</w:t>
      </w:r>
      <w:bookmarkEnd w:id="59"/>
    </w:p>
    <w:p w14:paraId="4ECA66AF" w14:textId="77777777" w:rsidR="00237016" w:rsidRDefault="00000000">
      <w:pPr>
        <w:pStyle w:val="afffff5"/>
        <w:ind w:firstLine="420"/>
      </w:pPr>
      <w:r>
        <w:rPr>
          <w:rFonts w:hint="eastAsia"/>
        </w:rPr>
        <w:t>户外招牌设施可按招牌位置、招牌属性、招牌类型进行分类，具体分类见表2。</w:t>
      </w:r>
    </w:p>
    <w:p w14:paraId="45D23232" w14:textId="77777777" w:rsidR="00237016" w:rsidRDefault="00237016">
      <w:pPr>
        <w:pStyle w:val="afffff5"/>
        <w:ind w:firstLine="420"/>
      </w:pPr>
    </w:p>
    <w:p w14:paraId="2BDC9436" w14:textId="77777777" w:rsidR="00237016" w:rsidRDefault="00000000">
      <w:pPr>
        <w:pStyle w:val="aff2"/>
        <w:spacing w:before="156" w:after="156"/>
      </w:pPr>
      <w:r>
        <w:rPr>
          <w:rFonts w:hint="eastAsia"/>
        </w:rPr>
        <w:t>户外招牌设施分类表</w:t>
      </w: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841"/>
        <w:gridCol w:w="1701"/>
        <w:gridCol w:w="6792"/>
      </w:tblGrid>
      <w:tr w:rsidR="00237016" w14:paraId="4B4FAEE4" w14:textId="77777777">
        <w:trPr>
          <w:tblHeader/>
          <w:jc w:val="center"/>
        </w:trPr>
        <w:tc>
          <w:tcPr>
            <w:tcW w:w="2542" w:type="dxa"/>
            <w:gridSpan w:val="2"/>
            <w:tcBorders>
              <w:top w:val="single" w:sz="8" w:space="0" w:color="auto"/>
              <w:left w:val="single" w:sz="8" w:space="0" w:color="auto"/>
              <w:bottom w:val="single" w:sz="8" w:space="0" w:color="auto"/>
              <w:right w:val="single" w:sz="4" w:space="0" w:color="auto"/>
            </w:tcBorders>
            <w:vAlign w:val="center"/>
          </w:tcPr>
          <w:p w14:paraId="482EB29C" w14:textId="77777777" w:rsidR="00237016" w:rsidRDefault="00000000">
            <w:pPr>
              <w:pStyle w:val="afffffffff9"/>
            </w:pPr>
            <w:r>
              <w:rPr>
                <w:rFonts w:hAnsi="宋体" w:hint="eastAsia"/>
                <w:szCs w:val="18"/>
              </w:rPr>
              <w:t>分类方式</w:t>
            </w:r>
          </w:p>
        </w:tc>
        <w:tc>
          <w:tcPr>
            <w:tcW w:w="6792" w:type="dxa"/>
            <w:tcBorders>
              <w:top w:val="single" w:sz="8" w:space="0" w:color="auto"/>
              <w:left w:val="single" w:sz="4" w:space="0" w:color="auto"/>
              <w:bottom w:val="single" w:sz="8" w:space="0" w:color="auto"/>
              <w:right w:val="single" w:sz="8" w:space="0" w:color="auto"/>
            </w:tcBorders>
            <w:vAlign w:val="center"/>
          </w:tcPr>
          <w:p w14:paraId="4286E017" w14:textId="77777777" w:rsidR="00237016" w:rsidRDefault="00000000">
            <w:pPr>
              <w:pStyle w:val="afffffffff9"/>
            </w:pPr>
            <w:r>
              <w:rPr>
                <w:rFonts w:hint="eastAsia"/>
              </w:rPr>
              <w:t>定义</w:t>
            </w:r>
          </w:p>
        </w:tc>
      </w:tr>
      <w:tr w:rsidR="00237016" w14:paraId="68864ACD" w14:textId="77777777">
        <w:trPr>
          <w:jc w:val="center"/>
        </w:trPr>
        <w:tc>
          <w:tcPr>
            <w:tcW w:w="841" w:type="dxa"/>
            <w:vMerge w:val="restart"/>
            <w:tcBorders>
              <w:top w:val="single" w:sz="8" w:space="0" w:color="auto"/>
              <w:left w:val="single" w:sz="8" w:space="0" w:color="auto"/>
              <w:bottom w:val="single" w:sz="4" w:space="0" w:color="auto"/>
              <w:right w:val="single" w:sz="4" w:space="0" w:color="auto"/>
            </w:tcBorders>
            <w:vAlign w:val="center"/>
          </w:tcPr>
          <w:p w14:paraId="4AF5472E" w14:textId="77777777" w:rsidR="00237016" w:rsidRDefault="00000000">
            <w:pPr>
              <w:pStyle w:val="afffffffff9"/>
            </w:pPr>
            <w:r>
              <w:rPr>
                <w:rFonts w:hAnsi="宋体" w:hint="eastAsia"/>
                <w:szCs w:val="18"/>
              </w:rPr>
              <w:t>招牌位置</w:t>
            </w:r>
          </w:p>
        </w:tc>
        <w:tc>
          <w:tcPr>
            <w:tcW w:w="1701" w:type="dxa"/>
            <w:tcBorders>
              <w:top w:val="single" w:sz="8" w:space="0" w:color="auto"/>
              <w:left w:val="single" w:sz="4" w:space="0" w:color="auto"/>
              <w:bottom w:val="single" w:sz="4" w:space="0" w:color="auto"/>
              <w:right w:val="single" w:sz="4" w:space="0" w:color="auto"/>
            </w:tcBorders>
            <w:vAlign w:val="center"/>
          </w:tcPr>
          <w:p w14:paraId="3EB88E32" w14:textId="77777777" w:rsidR="00237016" w:rsidRDefault="00000000">
            <w:pPr>
              <w:pStyle w:val="afffffffff9"/>
              <w:rPr>
                <w:szCs w:val="18"/>
              </w:rPr>
            </w:pPr>
            <w:r>
              <w:rPr>
                <w:rFonts w:ascii="Courier New" w:hAnsi="Courier New" w:cs="Courier New" w:hint="eastAsia"/>
                <w:szCs w:val="18"/>
              </w:rPr>
              <w:t>附属式</w:t>
            </w:r>
          </w:p>
        </w:tc>
        <w:tc>
          <w:tcPr>
            <w:tcW w:w="6792" w:type="dxa"/>
            <w:tcBorders>
              <w:top w:val="single" w:sz="8" w:space="0" w:color="auto"/>
              <w:left w:val="single" w:sz="4" w:space="0" w:color="auto"/>
              <w:bottom w:val="single" w:sz="4" w:space="0" w:color="auto"/>
              <w:right w:val="single" w:sz="8" w:space="0" w:color="auto"/>
            </w:tcBorders>
            <w:vAlign w:val="center"/>
          </w:tcPr>
          <w:p w14:paraId="4933EFE0" w14:textId="77777777" w:rsidR="00237016" w:rsidRDefault="00000000">
            <w:pPr>
              <w:pStyle w:val="afffffffff9"/>
              <w:jc w:val="left"/>
              <w:rPr>
                <w:szCs w:val="18"/>
              </w:rPr>
            </w:pPr>
            <w:r>
              <w:rPr>
                <w:rFonts w:ascii="Courier New" w:hAnsi="Courier New" w:cs="Courier New" w:hint="eastAsia"/>
                <w:szCs w:val="18"/>
              </w:rPr>
              <w:t>设置在建（构）筑物上的户外招牌设施，包括平行于墙面设置的户外招牌设施、垂直于墙面设置的户外招牌设施</w:t>
            </w:r>
          </w:p>
        </w:tc>
      </w:tr>
      <w:tr w:rsidR="00237016" w14:paraId="5CE2A798" w14:textId="77777777">
        <w:trPr>
          <w:jc w:val="center"/>
        </w:trPr>
        <w:tc>
          <w:tcPr>
            <w:tcW w:w="0" w:type="auto"/>
            <w:vMerge/>
            <w:tcBorders>
              <w:top w:val="single" w:sz="8" w:space="0" w:color="auto"/>
              <w:left w:val="single" w:sz="8" w:space="0" w:color="auto"/>
              <w:bottom w:val="single" w:sz="4" w:space="0" w:color="auto"/>
              <w:right w:val="single" w:sz="4" w:space="0" w:color="auto"/>
            </w:tcBorders>
            <w:vAlign w:val="center"/>
          </w:tcPr>
          <w:p w14:paraId="02F07FEE"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5F687EB0" w14:textId="77777777" w:rsidR="00237016" w:rsidRDefault="00000000">
            <w:pPr>
              <w:pStyle w:val="afffffffff9"/>
              <w:rPr>
                <w:szCs w:val="18"/>
              </w:rPr>
            </w:pPr>
            <w:r>
              <w:rPr>
                <w:rFonts w:ascii="Courier New" w:hAnsi="Courier New" w:cs="Courier New" w:hint="eastAsia"/>
                <w:szCs w:val="18"/>
              </w:rPr>
              <w:t>独立式</w:t>
            </w:r>
          </w:p>
        </w:tc>
        <w:tc>
          <w:tcPr>
            <w:tcW w:w="6792" w:type="dxa"/>
            <w:tcBorders>
              <w:top w:val="single" w:sz="4" w:space="0" w:color="auto"/>
              <w:left w:val="single" w:sz="4" w:space="0" w:color="auto"/>
              <w:bottom w:val="single" w:sz="4" w:space="0" w:color="auto"/>
              <w:right w:val="single" w:sz="8" w:space="0" w:color="auto"/>
            </w:tcBorders>
            <w:vAlign w:val="center"/>
          </w:tcPr>
          <w:p w14:paraId="46D10CBE" w14:textId="77777777" w:rsidR="00237016" w:rsidRDefault="00000000">
            <w:pPr>
              <w:pStyle w:val="afffffffff9"/>
              <w:jc w:val="left"/>
              <w:rPr>
                <w:szCs w:val="18"/>
              </w:rPr>
            </w:pPr>
            <w:r>
              <w:rPr>
                <w:rFonts w:ascii="Courier New" w:hAnsi="Courier New" w:cs="Courier New" w:hint="eastAsia"/>
                <w:szCs w:val="18"/>
              </w:rPr>
              <w:t>设置在地面上的户外招牌设施，包括竖向独立式户外招牌设施和横向独立式户外招牌设施</w:t>
            </w:r>
          </w:p>
        </w:tc>
      </w:tr>
      <w:tr w:rsidR="00237016" w14:paraId="28EE6155" w14:textId="77777777">
        <w:trPr>
          <w:jc w:val="center"/>
        </w:trPr>
        <w:tc>
          <w:tcPr>
            <w:tcW w:w="841" w:type="dxa"/>
            <w:vMerge w:val="restart"/>
            <w:tcBorders>
              <w:top w:val="single" w:sz="4" w:space="0" w:color="auto"/>
              <w:left w:val="single" w:sz="8" w:space="0" w:color="auto"/>
              <w:bottom w:val="single" w:sz="4" w:space="0" w:color="auto"/>
              <w:right w:val="single" w:sz="4" w:space="0" w:color="auto"/>
            </w:tcBorders>
            <w:vAlign w:val="center"/>
          </w:tcPr>
          <w:p w14:paraId="7E445280" w14:textId="77777777" w:rsidR="00237016" w:rsidRDefault="00000000">
            <w:pPr>
              <w:pStyle w:val="afffffffff9"/>
            </w:pPr>
            <w:r>
              <w:rPr>
                <w:rFonts w:hAnsi="宋体" w:hint="eastAsia"/>
                <w:szCs w:val="18"/>
              </w:rPr>
              <w:t>招牌属性</w:t>
            </w:r>
          </w:p>
        </w:tc>
        <w:tc>
          <w:tcPr>
            <w:tcW w:w="1701" w:type="dxa"/>
            <w:tcBorders>
              <w:top w:val="single" w:sz="4" w:space="0" w:color="auto"/>
              <w:left w:val="single" w:sz="4" w:space="0" w:color="auto"/>
              <w:bottom w:val="single" w:sz="4" w:space="0" w:color="auto"/>
              <w:right w:val="single" w:sz="4" w:space="0" w:color="auto"/>
            </w:tcBorders>
            <w:vAlign w:val="center"/>
          </w:tcPr>
          <w:p w14:paraId="1E1DE200" w14:textId="77777777" w:rsidR="00237016" w:rsidRDefault="00000000">
            <w:pPr>
              <w:pStyle w:val="afffffffff9"/>
              <w:rPr>
                <w:rFonts w:ascii="Courier New" w:hAnsi="Courier New" w:cs="Courier New"/>
                <w:szCs w:val="18"/>
              </w:rPr>
            </w:pPr>
            <w:r>
              <w:rPr>
                <w:rFonts w:ascii="Courier New" w:hAnsi="Courier New" w:cs="Courier New" w:hint="eastAsia"/>
                <w:szCs w:val="18"/>
              </w:rPr>
              <w:t>建筑物名称招牌</w:t>
            </w:r>
          </w:p>
        </w:tc>
        <w:tc>
          <w:tcPr>
            <w:tcW w:w="6792" w:type="dxa"/>
            <w:tcBorders>
              <w:top w:val="single" w:sz="4" w:space="0" w:color="auto"/>
              <w:left w:val="single" w:sz="4" w:space="0" w:color="auto"/>
              <w:bottom w:val="single" w:sz="4" w:space="0" w:color="auto"/>
              <w:right w:val="single" w:sz="8" w:space="0" w:color="auto"/>
            </w:tcBorders>
            <w:vAlign w:val="center"/>
          </w:tcPr>
          <w:p w14:paraId="7B73EA3F" w14:textId="77777777" w:rsidR="00237016" w:rsidRDefault="00000000">
            <w:pPr>
              <w:pStyle w:val="afffffffff9"/>
              <w:jc w:val="left"/>
              <w:rPr>
                <w:rFonts w:ascii="Courier New" w:hAnsi="Courier New" w:cs="Courier New"/>
                <w:szCs w:val="18"/>
              </w:rPr>
            </w:pPr>
            <w:r>
              <w:rPr>
                <w:rFonts w:ascii="Courier New" w:hAnsi="Courier New" w:cs="Courier New" w:hint="eastAsia"/>
                <w:szCs w:val="18"/>
              </w:rPr>
              <w:t>用于表明各类建筑物（含楼宇、大厦、公寓等）名称的户外招牌，不包括车站、机场、码头等公共交通设施名称招牌</w:t>
            </w:r>
          </w:p>
        </w:tc>
      </w:tr>
      <w:tr w:rsidR="00237016" w14:paraId="755FC36D" w14:textId="77777777">
        <w:trPr>
          <w:jc w:val="center"/>
        </w:trPr>
        <w:tc>
          <w:tcPr>
            <w:tcW w:w="0" w:type="auto"/>
            <w:vMerge/>
            <w:tcBorders>
              <w:top w:val="single" w:sz="4" w:space="0" w:color="auto"/>
              <w:left w:val="single" w:sz="8" w:space="0" w:color="auto"/>
              <w:bottom w:val="single" w:sz="4" w:space="0" w:color="auto"/>
              <w:right w:val="single" w:sz="4" w:space="0" w:color="auto"/>
            </w:tcBorders>
            <w:vAlign w:val="center"/>
          </w:tcPr>
          <w:p w14:paraId="5C18C9D3"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3E039C96" w14:textId="77777777" w:rsidR="00237016" w:rsidRDefault="00000000">
            <w:pPr>
              <w:pStyle w:val="afffffffff9"/>
              <w:rPr>
                <w:rFonts w:ascii="Courier New" w:hAnsi="Courier New" w:cs="Courier New"/>
                <w:szCs w:val="18"/>
              </w:rPr>
            </w:pPr>
            <w:r>
              <w:rPr>
                <w:rFonts w:ascii="Courier New" w:hAnsi="Courier New" w:cs="Courier New" w:hint="eastAsia"/>
                <w:szCs w:val="18"/>
              </w:rPr>
              <w:t>单位名称招牌</w:t>
            </w:r>
          </w:p>
        </w:tc>
        <w:tc>
          <w:tcPr>
            <w:tcW w:w="6792" w:type="dxa"/>
            <w:tcBorders>
              <w:top w:val="single" w:sz="4" w:space="0" w:color="auto"/>
              <w:left w:val="single" w:sz="4" w:space="0" w:color="auto"/>
              <w:bottom w:val="single" w:sz="4" w:space="0" w:color="auto"/>
              <w:right w:val="single" w:sz="8" w:space="0" w:color="auto"/>
            </w:tcBorders>
            <w:vAlign w:val="center"/>
          </w:tcPr>
          <w:p w14:paraId="2B9B06C7" w14:textId="77777777" w:rsidR="00237016" w:rsidRDefault="00000000">
            <w:pPr>
              <w:pStyle w:val="afffffffff9"/>
              <w:jc w:val="left"/>
              <w:rPr>
                <w:rFonts w:ascii="Courier New" w:hAnsi="Courier New" w:cs="Courier New"/>
                <w:szCs w:val="18"/>
              </w:rPr>
            </w:pPr>
            <w:r>
              <w:rPr>
                <w:rFonts w:ascii="Courier New" w:hAnsi="Courier New" w:cs="Courier New" w:hint="eastAsia"/>
                <w:szCs w:val="18"/>
              </w:rPr>
              <w:t>用于表明企事业单位、社会团体和个体工商户的名称、标识和字号等的户外招牌</w:t>
            </w:r>
          </w:p>
        </w:tc>
      </w:tr>
      <w:tr w:rsidR="00237016" w14:paraId="1F83736A" w14:textId="77777777">
        <w:trPr>
          <w:jc w:val="center"/>
        </w:trPr>
        <w:tc>
          <w:tcPr>
            <w:tcW w:w="841" w:type="dxa"/>
            <w:vMerge w:val="restart"/>
            <w:tcBorders>
              <w:top w:val="single" w:sz="4" w:space="0" w:color="auto"/>
              <w:left w:val="single" w:sz="8" w:space="0" w:color="auto"/>
              <w:bottom w:val="single" w:sz="8" w:space="0" w:color="auto"/>
              <w:right w:val="single" w:sz="4" w:space="0" w:color="auto"/>
            </w:tcBorders>
            <w:vAlign w:val="center"/>
          </w:tcPr>
          <w:p w14:paraId="75D92335" w14:textId="77777777" w:rsidR="00237016" w:rsidRDefault="00000000">
            <w:pPr>
              <w:pStyle w:val="afffffffff9"/>
            </w:pPr>
            <w:r>
              <w:rPr>
                <w:rFonts w:hint="eastAsia"/>
              </w:rPr>
              <w:t>招牌类型</w:t>
            </w:r>
          </w:p>
        </w:tc>
        <w:tc>
          <w:tcPr>
            <w:tcW w:w="1701" w:type="dxa"/>
            <w:tcBorders>
              <w:top w:val="single" w:sz="4" w:space="0" w:color="auto"/>
              <w:left w:val="single" w:sz="4" w:space="0" w:color="auto"/>
              <w:bottom w:val="single" w:sz="4" w:space="0" w:color="auto"/>
              <w:right w:val="single" w:sz="4" w:space="0" w:color="auto"/>
            </w:tcBorders>
            <w:vAlign w:val="center"/>
          </w:tcPr>
          <w:p w14:paraId="262896C6" w14:textId="77777777" w:rsidR="00237016" w:rsidRDefault="00000000">
            <w:pPr>
              <w:pStyle w:val="afffffffff9"/>
              <w:rPr>
                <w:rFonts w:ascii="Courier New" w:hAnsi="Courier New" w:cs="Courier New"/>
                <w:szCs w:val="18"/>
              </w:rPr>
            </w:pPr>
            <w:r>
              <w:rPr>
                <w:rFonts w:ascii="Courier New" w:hAnsi="Courier New" w:cs="Courier New" w:hint="eastAsia"/>
                <w:szCs w:val="18"/>
              </w:rPr>
              <w:t>镂空式招牌</w:t>
            </w:r>
          </w:p>
        </w:tc>
        <w:tc>
          <w:tcPr>
            <w:tcW w:w="6792" w:type="dxa"/>
            <w:tcBorders>
              <w:top w:val="single" w:sz="4" w:space="0" w:color="auto"/>
              <w:left w:val="single" w:sz="4" w:space="0" w:color="auto"/>
              <w:bottom w:val="single" w:sz="4" w:space="0" w:color="auto"/>
              <w:right w:val="single" w:sz="8" w:space="0" w:color="auto"/>
            </w:tcBorders>
            <w:vAlign w:val="center"/>
          </w:tcPr>
          <w:p w14:paraId="7E2D00C5" w14:textId="77777777" w:rsidR="00237016" w:rsidRDefault="00000000">
            <w:pPr>
              <w:pStyle w:val="afffffffff9"/>
              <w:jc w:val="left"/>
              <w:rPr>
                <w:rFonts w:ascii="Courier New" w:hAnsi="Courier New" w:cs="Courier New"/>
                <w:szCs w:val="18"/>
              </w:rPr>
            </w:pPr>
            <w:r>
              <w:rPr>
                <w:rFonts w:ascii="Courier New" w:hAnsi="Courier New" w:cs="Courier New" w:hint="eastAsia"/>
                <w:szCs w:val="18"/>
              </w:rPr>
              <w:t>平行外墙式招牌的一种，不</w:t>
            </w:r>
            <w:proofErr w:type="gramStart"/>
            <w:r>
              <w:rPr>
                <w:rFonts w:ascii="Courier New" w:hAnsi="Courier New" w:cs="Courier New" w:hint="eastAsia"/>
                <w:szCs w:val="18"/>
              </w:rPr>
              <w:t>采用布板或</w:t>
            </w:r>
            <w:proofErr w:type="gramEnd"/>
            <w:r>
              <w:rPr>
                <w:rFonts w:ascii="Courier New" w:hAnsi="Courier New" w:cs="Courier New" w:hint="eastAsia"/>
                <w:szCs w:val="18"/>
              </w:rPr>
              <w:t>灯箱作为背景，直接将招牌名称、字号或标志图案安装于建筑墙面上的户外招牌</w:t>
            </w:r>
          </w:p>
        </w:tc>
      </w:tr>
      <w:tr w:rsidR="00237016" w14:paraId="07514A89" w14:textId="77777777">
        <w:trPr>
          <w:jc w:val="center"/>
        </w:trPr>
        <w:tc>
          <w:tcPr>
            <w:tcW w:w="0" w:type="auto"/>
            <w:vMerge/>
            <w:tcBorders>
              <w:top w:val="single" w:sz="4" w:space="0" w:color="auto"/>
              <w:left w:val="single" w:sz="8" w:space="0" w:color="auto"/>
              <w:bottom w:val="single" w:sz="8" w:space="0" w:color="auto"/>
              <w:right w:val="single" w:sz="4" w:space="0" w:color="auto"/>
            </w:tcBorders>
            <w:vAlign w:val="center"/>
          </w:tcPr>
          <w:p w14:paraId="10EF6813"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4B786E14" w14:textId="77777777" w:rsidR="00237016" w:rsidRDefault="00000000">
            <w:pPr>
              <w:pStyle w:val="afffffffff9"/>
              <w:rPr>
                <w:rFonts w:ascii="Courier New" w:hAnsi="Courier New" w:cs="Courier New"/>
                <w:szCs w:val="18"/>
              </w:rPr>
            </w:pPr>
            <w:r>
              <w:rPr>
                <w:rFonts w:ascii="Courier New" w:hAnsi="Courier New" w:cs="Courier New" w:hint="eastAsia"/>
                <w:szCs w:val="18"/>
              </w:rPr>
              <w:t>平板式招牌</w:t>
            </w:r>
          </w:p>
        </w:tc>
        <w:tc>
          <w:tcPr>
            <w:tcW w:w="6792" w:type="dxa"/>
            <w:tcBorders>
              <w:top w:val="single" w:sz="4" w:space="0" w:color="auto"/>
              <w:left w:val="single" w:sz="4" w:space="0" w:color="auto"/>
              <w:bottom w:val="single" w:sz="4" w:space="0" w:color="auto"/>
              <w:right w:val="single" w:sz="8" w:space="0" w:color="auto"/>
            </w:tcBorders>
            <w:vAlign w:val="center"/>
          </w:tcPr>
          <w:p w14:paraId="6623D28D" w14:textId="77777777" w:rsidR="00237016" w:rsidRDefault="00000000">
            <w:pPr>
              <w:pStyle w:val="afffffffff9"/>
              <w:jc w:val="left"/>
              <w:rPr>
                <w:rFonts w:ascii="Courier New" w:hAnsi="Courier New" w:cs="Courier New"/>
                <w:szCs w:val="18"/>
              </w:rPr>
            </w:pPr>
            <w:r>
              <w:rPr>
                <w:rFonts w:ascii="Courier New" w:hAnsi="Courier New" w:cs="Courier New" w:hint="eastAsia"/>
                <w:szCs w:val="18"/>
              </w:rPr>
              <w:t>将名称、字号或标志图案等内容，以镌刻、印制、粘贴、紧固等方式制作在金属、木材、高分子板材或其他材料制成的牌匾或者底板上的户外招牌</w:t>
            </w:r>
          </w:p>
        </w:tc>
      </w:tr>
      <w:tr w:rsidR="00237016" w14:paraId="5A548AB2" w14:textId="77777777">
        <w:trPr>
          <w:jc w:val="center"/>
        </w:trPr>
        <w:tc>
          <w:tcPr>
            <w:tcW w:w="0" w:type="auto"/>
            <w:vMerge/>
            <w:tcBorders>
              <w:top w:val="single" w:sz="4" w:space="0" w:color="auto"/>
              <w:left w:val="single" w:sz="8" w:space="0" w:color="auto"/>
              <w:bottom w:val="single" w:sz="8" w:space="0" w:color="auto"/>
              <w:right w:val="single" w:sz="4" w:space="0" w:color="auto"/>
            </w:tcBorders>
            <w:vAlign w:val="center"/>
          </w:tcPr>
          <w:p w14:paraId="54A51F0B"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5DA4C874" w14:textId="77777777" w:rsidR="00237016" w:rsidRDefault="00000000">
            <w:pPr>
              <w:pStyle w:val="afffffffff9"/>
              <w:rPr>
                <w:rFonts w:ascii="Courier New" w:hAnsi="Courier New" w:cs="Courier New"/>
                <w:szCs w:val="18"/>
              </w:rPr>
            </w:pPr>
            <w:r>
              <w:rPr>
                <w:rFonts w:ascii="Courier New" w:hAnsi="Courier New" w:cs="Courier New" w:hint="eastAsia"/>
                <w:szCs w:val="18"/>
              </w:rPr>
              <w:t>箱体式整体结构招牌</w:t>
            </w:r>
          </w:p>
        </w:tc>
        <w:tc>
          <w:tcPr>
            <w:tcW w:w="6792" w:type="dxa"/>
            <w:tcBorders>
              <w:top w:val="single" w:sz="4" w:space="0" w:color="auto"/>
              <w:left w:val="single" w:sz="4" w:space="0" w:color="auto"/>
              <w:bottom w:val="single" w:sz="4" w:space="0" w:color="auto"/>
              <w:right w:val="single" w:sz="8" w:space="0" w:color="auto"/>
            </w:tcBorders>
            <w:vAlign w:val="center"/>
          </w:tcPr>
          <w:p w14:paraId="15AAF3B8" w14:textId="77777777" w:rsidR="00237016" w:rsidRDefault="00000000">
            <w:pPr>
              <w:pStyle w:val="afffffffff9"/>
              <w:jc w:val="left"/>
              <w:rPr>
                <w:rFonts w:ascii="Courier New" w:hAnsi="Courier New" w:cs="Courier New"/>
                <w:szCs w:val="18"/>
              </w:rPr>
            </w:pPr>
            <w:r>
              <w:rPr>
                <w:rFonts w:ascii="Courier New" w:hAnsi="Courier New" w:cs="Courier New" w:hint="eastAsia"/>
                <w:szCs w:val="18"/>
              </w:rPr>
              <w:t>采用箱型结构且该设施与单位名称、标识等形成功能不可分割的整体的户外招牌</w:t>
            </w:r>
          </w:p>
        </w:tc>
      </w:tr>
      <w:tr w:rsidR="00237016" w14:paraId="7F7FFA77" w14:textId="77777777">
        <w:trPr>
          <w:jc w:val="center"/>
        </w:trPr>
        <w:tc>
          <w:tcPr>
            <w:tcW w:w="0" w:type="auto"/>
            <w:vMerge/>
            <w:tcBorders>
              <w:top w:val="single" w:sz="4" w:space="0" w:color="auto"/>
              <w:left w:val="single" w:sz="8" w:space="0" w:color="auto"/>
              <w:bottom w:val="single" w:sz="8" w:space="0" w:color="auto"/>
              <w:right w:val="single" w:sz="4" w:space="0" w:color="auto"/>
            </w:tcBorders>
            <w:vAlign w:val="center"/>
          </w:tcPr>
          <w:p w14:paraId="7859B8FC"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251A9216" w14:textId="77777777" w:rsidR="00237016" w:rsidRDefault="00000000">
            <w:pPr>
              <w:pStyle w:val="afffffffff9"/>
              <w:rPr>
                <w:rFonts w:ascii="Courier New" w:hAnsi="Courier New" w:cs="Courier New"/>
                <w:szCs w:val="18"/>
              </w:rPr>
            </w:pPr>
            <w:r>
              <w:rPr>
                <w:rFonts w:ascii="Courier New" w:hAnsi="Courier New" w:cs="Courier New" w:hint="eastAsia"/>
                <w:szCs w:val="18"/>
              </w:rPr>
              <w:t>雨篷式招牌</w:t>
            </w:r>
          </w:p>
        </w:tc>
        <w:tc>
          <w:tcPr>
            <w:tcW w:w="6792" w:type="dxa"/>
            <w:tcBorders>
              <w:top w:val="single" w:sz="4" w:space="0" w:color="auto"/>
              <w:left w:val="single" w:sz="4" w:space="0" w:color="auto"/>
              <w:bottom w:val="single" w:sz="4" w:space="0" w:color="auto"/>
              <w:right w:val="single" w:sz="8" w:space="0" w:color="auto"/>
            </w:tcBorders>
            <w:vAlign w:val="center"/>
          </w:tcPr>
          <w:p w14:paraId="07631742" w14:textId="77777777" w:rsidR="00237016" w:rsidRDefault="00000000">
            <w:pPr>
              <w:pStyle w:val="afffffffff9"/>
              <w:jc w:val="left"/>
              <w:rPr>
                <w:rFonts w:ascii="Courier New" w:hAnsi="Courier New" w:cs="Courier New"/>
                <w:szCs w:val="18"/>
              </w:rPr>
            </w:pPr>
            <w:r>
              <w:rPr>
                <w:rFonts w:ascii="Courier New" w:hAnsi="Courier New" w:cs="Courier New" w:hint="eastAsia"/>
                <w:szCs w:val="18"/>
              </w:rPr>
              <w:t>采用雨篷（临时）形式设置的户外招牌</w:t>
            </w:r>
          </w:p>
        </w:tc>
      </w:tr>
      <w:tr w:rsidR="00237016" w14:paraId="4E5939A5" w14:textId="77777777">
        <w:trPr>
          <w:jc w:val="center"/>
        </w:trPr>
        <w:tc>
          <w:tcPr>
            <w:tcW w:w="0" w:type="auto"/>
            <w:vMerge/>
            <w:tcBorders>
              <w:top w:val="single" w:sz="4" w:space="0" w:color="auto"/>
              <w:left w:val="single" w:sz="8" w:space="0" w:color="auto"/>
              <w:bottom w:val="single" w:sz="8" w:space="0" w:color="auto"/>
              <w:right w:val="single" w:sz="4" w:space="0" w:color="auto"/>
            </w:tcBorders>
            <w:vAlign w:val="center"/>
          </w:tcPr>
          <w:p w14:paraId="6BB8AFF9"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2743D054" w14:textId="77777777" w:rsidR="00237016" w:rsidRDefault="00000000">
            <w:pPr>
              <w:pStyle w:val="afffffffff9"/>
              <w:rPr>
                <w:rFonts w:ascii="Courier New" w:hAnsi="Courier New" w:cs="Courier New"/>
                <w:szCs w:val="18"/>
              </w:rPr>
            </w:pPr>
            <w:proofErr w:type="gramStart"/>
            <w:r>
              <w:rPr>
                <w:rFonts w:ascii="Courier New" w:hAnsi="Courier New" w:cs="Courier New" w:hint="eastAsia"/>
                <w:szCs w:val="18"/>
              </w:rPr>
              <w:t>小型侧招</w:t>
            </w:r>
            <w:proofErr w:type="gramEnd"/>
          </w:p>
        </w:tc>
        <w:tc>
          <w:tcPr>
            <w:tcW w:w="6792" w:type="dxa"/>
            <w:tcBorders>
              <w:top w:val="single" w:sz="4" w:space="0" w:color="auto"/>
              <w:left w:val="single" w:sz="4" w:space="0" w:color="auto"/>
              <w:bottom w:val="single" w:sz="4" w:space="0" w:color="auto"/>
              <w:right w:val="single" w:sz="8" w:space="0" w:color="auto"/>
            </w:tcBorders>
            <w:vAlign w:val="center"/>
          </w:tcPr>
          <w:p w14:paraId="6F9BFD81" w14:textId="77777777" w:rsidR="00237016" w:rsidRDefault="00000000">
            <w:pPr>
              <w:pStyle w:val="afffffffff9"/>
              <w:jc w:val="left"/>
              <w:rPr>
                <w:rFonts w:ascii="Courier New" w:hAnsi="Courier New" w:cs="Courier New"/>
                <w:szCs w:val="18"/>
              </w:rPr>
            </w:pPr>
            <w:r>
              <w:rPr>
                <w:rFonts w:ascii="Courier New" w:hAnsi="Courier New" w:cs="Courier New" w:hint="eastAsia"/>
                <w:szCs w:val="18"/>
              </w:rPr>
              <w:t>单边小于</w:t>
            </w:r>
            <w:r>
              <w:rPr>
                <w:rFonts w:hAnsi="宋体" w:cs="Courier New" w:hint="eastAsia"/>
                <w:szCs w:val="18"/>
              </w:rPr>
              <w:t>0.7</w:t>
            </w:r>
            <w:r>
              <w:rPr>
                <w:rFonts w:ascii="Times New Roman"/>
                <w:szCs w:val="18"/>
              </w:rPr>
              <w:t> </w:t>
            </w:r>
            <w:r>
              <w:rPr>
                <w:rFonts w:hAnsi="宋体" w:cs="Courier New" w:hint="eastAsia"/>
                <w:szCs w:val="18"/>
              </w:rPr>
              <w:t>m、</w:t>
            </w:r>
            <w:r>
              <w:rPr>
                <w:rFonts w:ascii="Courier New" w:hAnsi="Courier New" w:cs="Courier New" w:hint="eastAsia"/>
                <w:szCs w:val="18"/>
              </w:rPr>
              <w:t>面积不大于</w:t>
            </w:r>
            <w:r>
              <w:rPr>
                <w:rFonts w:hAnsi="宋体" w:cs="Courier New" w:hint="eastAsia"/>
                <w:szCs w:val="18"/>
              </w:rPr>
              <w:t>0.5</w:t>
            </w:r>
            <w:r>
              <w:rPr>
                <w:rFonts w:ascii="Times New Roman"/>
                <w:szCs w:val="18"/>
              </w:rPr>
              <w:t> </w:t>
            </w:r>
            <w:r>
              <w:rPr>
                <w:rFonts w:ascii="Times New Roman" w:hint="eastAsia"/>
                <w:szCs w:val="18"/>
              </w:rPr>
              <w:t>㎡</w:t>
            </w:r>
            <w:r>
              <w:rPr>
                <w:rFonts w:hAnsi="宋体" w:cs="Courier New" w:hint="eastAsia"/>
                <w:szCs w:val="18"/>
              </w:rPr>
              <w:t>的</w:t>
            </w:r>
            <w:r>
              <w:rPr>
                <w:rFonts w:ascii="Courier New" w:hAnsi="Courier New" w:cs="Courier New" w:hint="eastAsia"/>
                <w:szCs w:val="18"/>
              </w:rPr>
              <w:t>垂直外墙式招牌</w:t>
            </w:r>
          </w:p>
        </w:tc>
      </w:tr>
      <w:tr w:rsidR="00237016" w14:paraId="5AB72EE1" w14:textId="77777777">
        <w:trPr>
          <w:jc w:val="center"/>
        </w:trPr>
        <w:tc>
          <w:tcPr>
            <w:tcW w:w="0" w:type="auto"/>
            <w:vMerge/>
            <w:tcBorders>
              <w:top w:val="single" w:sz="4" w:space="0" w:color="auto"/>
              <w:left w:val="single" w:sz="8" w:space="0" w:color="auto"/>
              <w:bottom w:val="single" w:sz="8" w:space="0" w:color="auto"/>
              <w:right w:val="single" w:sz="4" w:space="0" w:color="auto"/>
            </w:tcBorders>
            <w:vAlign w:val="center"/>
          </w:tcPr>
          <w:p w14:paraId="50054B7A"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762D6DAB" w14:textId="77777777" w:rsidR="00237016" w:rsidRDefault="00000000">
            <w:pPr>
              <w:pStyle w:val="afffffffff9"/>
              <w:rPr>
                <w:rFonts w:ascii="Courier New" w:hAnsi="Courier New" w:cs="Courier New"/>
                <w:szCs w:val="18"/>
              </w:rPr>
            </w:pPr>
            <w:proofErr w:type="gramStart"/>
            <w:r>
              <w:rPr>
                <w:rFonts w:ascii="Courier New" w:hAnsi="Courier New" w:cs="Courier New" w:hint="eastAsia"/>
                <w:szCs w:val="18"/>
              </w:rPr>
              <w:t>大型侧招</w:t>
            </w:r>
            <w:proofErr w:type="gramEnd"/>
          </w:p>
        </w:tc>
        <w:tc>
          <w:tcPr>
            <w:tcW w:w="6792" w:type="dxa"/>
            <w:tcBorders>
              <w:top w:val="single" w:sz="4" w:space="0" w:color="auto"/>
              <w:left w:val="single" w:sz="4" w:space="0" w:color="auto"/>
              <w:bottom w:val="single" w:sz="4" w:space="0" w:color="auto"/>
              <w:right w:val="single" w:sz="8" w:space="0" w:color="auto"/>
            </w:tcBorders>
            <w:vAlign w:val="center"/>
          </w:tcPr>
          <w:p w14:paraId="47D53DF8" w14:textId="77777777" w:rsidR="00237016" w:rsidRDefault="00000000">
            <w:pPr>
              <w:pStyle w:val="afffffffff9"/>
              <w:jc w:val="left"/>
              <w:rPr>
                <w:rFonts w:ascii="Courier New" w:hAnsi="Courier New" w:cs="Courier New"/>
                <w:szCs w:val="18"/>
              </w:rPr>
            </w:pPr>
            <w:r>
              <w:rPr>
                <w:rFonts w:ascii="Courier New" w:hAnsi="Courier New" w:cs="Courier New" w:hint="eastAsia"/>
                <w:szCs w:val="18"/>
              </w:rPr>
              <w:t>单边大于</w:t>
            </w:r>
            <w:r>
              <w:rPr>
                <w:rFonts w:hAnsi="宋体" w:cs="Courier New" w:hint="eastAsia"/>
                <w:szCs w:val="18"/>
              </w:rPr>
              <w:t>0.7</w:t>
            </w:r>
            <w:r>
              <w:rPr>
                <w:rFonts w:ascii="Times New Roman"/>
                <w:szCs w:val="18"/>
              </w:rPr>
              <w:t> </w:t>
            </w:r>
            <w:r>
              <w:rPr>
                <w:rFonts w:hAnsi="宋体" w:cs="Courier New" w:hint="eastAsia"/>
                <w:szCs w:val="18"/>
              </w:rPr>
              <w:t>m</w:t>
            </w:r>
            <w:r>
              <w:rPr>
                <w:rFonts w:ascii="Times New Roman" w:hint="eastAsia"/>
                <w:szCs w:val="18"/>
              </w:rPr>
              <w:t>、</w:t>
            </w:r>
            <w:r>
              <w:rPr>
                <w:rFonts w:ascii="Courier New" w:hAnsi="Courier New" w:cs="Courier New" w:hint="eastAsia"/>
                <w:szCs w:val="18"/>
              </w:rPr>
              <w:t>面积大于</w:t>
            </w:r>
            <w:r>
              <w:rPr>
                <w:rFonts w:hAnsi="宋体" w:cs="Courier New" w:hint="eastAsia"/>
                <w:szCs w:val="18"/>
              </w:rPr>
              <w:t>0.5</w:t>
            </w:r>
            <w:r>
              <w:rPr>
                <w:rFonts w:ascii="Times New Roman"/>
                <w:szCs w:val="18"/>
              </w:rPr>
              <w:t> </w:t>
            </w:r>
            <w:r>
              <w:rPr>
                <w:rFonts w:hAnsi="宋体" w:cs="Courier New" w:hint="eastAsia"/>
                <w:szCs w:val="18"/>
              </w:rPr>
              <w:t>㎡</w:t>
            </w:r>
            <w:r>
              <w:rPr>
                <w:rFonts w:ascii="Courier New" w:hAnsi="Courier New" w:cs="Courier New" w:hint="eastAsia"/>
                <w:szCs w:val="18"/>
              </w:rPr>
              <w:t>的垂直外墙式招牌</w:t>
            </w:r>
          </w:p>
        </w:tc>
      </w:tr>
      <w:tr w:rsidR="00237016" w14:paraId="0CAA066B" w14:textId="77777777">
        <w:trPr>
          <w:jc w:val="center"/>
        </w:trPr>
        <w:tc>
          <w:tcPr>
            <w:tcW w:w="0" w:type="auto"/>
            <w:vMerge/>
            <w:tcBorders>
              <w:top w:val="single" w:sz="4" w:space="0" w:color="auto"/>
              <w:left w:val="single" w:sz="8" w:space="0" w:color="auto"/>
              <w:bottom w:val="single" w:sz="8" w:space="0" w:color="auto"/>
              <w:right w:val="single" w:sz="4" w:space="0" w:color="auto"/>
            </w:tcBorders>
            <w:vAlign w:val="center"/>
          </w:tcPr>
          <w:p w14:paraId="408E5B22"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304B08AF" w14:textId="77777777" w:rsidR="00237016" w:rsidRDefault="00000000">
            <w:pPr>
              <w:pStyle w:val="afffffffff9"/>
              <w:rPr>
                <w:rFonts w:ascii="Courier New" w:hAnsi="Courier New" w:cs="Courier New"/>
                <w:szCs w:val="18"/>
              </w:rPr>
            </w:pPr>
            <w:r>
              <w:rPr>
                <w:rFonts w:ascii="Courier New" w:hAnsi="Courier New" w:cs="Courier New" w:hint="eastAsia"/>
                <w:szCs w:val="18"/>
              </w:rPr>
              <w:t>独立立牌式招牌</w:t>
            </w:r>
          </w:p>
        </w:tc>
        <w:tc>
          <w:tcPr>
            <w:tcW w:w="6792" w:type="dxa"/>
            <w:tcBorders>
              <w:top w:val="single" w:sz="4" w:space="0" w:color="auto"/>
              <w:left w:val="single" w:sz="4" w:space="0" w:color="auto"/>
              <w:bottom w:val="single" w:sz="4" w:space="0" w:color="auto"/>
              <w:right w:val="single" w:sz="8" w:space="0" w:color="auto"/>
            </w:tcBorders>
            <w:vAlign w:val="center"/>
          </w:tcPr>
          <w:p w14:paraId="4998F98A" w14:textId="77777777" w:rsidR="00237016" w:rsidRDefault="00000000">
            <w:pPr>
              <w:pStyle w:val="afffffffff9"/>
              <w:jc w:val="left"/>
              <w:rPr>
                <w:rFonts w:ascii="Courier New" w:hAnsi="Courier New" w:cs="Courier New"/>
                <w:szCs w:val="18"/>
              </w:rPr>
            </w:pPr>
            <w:r>
              <w:rPr>
                <w:rFonts w:ascii="Courier New" w:hAnsi="Courier New" w:cs="Courier New" w:hint="eastAsia"/>
                <w:szCs w:val="18"/>
              </w:rPr>
              <w:t>长边垂直于地面，且底边宽度小于</w:t>
            </w:r>
            <w:r>
              <w:rPr>
                <w:rFonts w:hAnsi="宋体" w:cs="Courier New" w:hint="eastAsia"/>
                <w:szCs w:val="18"/>
              </w:rPr>
              <w:t>1.5</w:t>
            </w:r>
            <w:r>
              <w:rPr>
                <w:rFonts w:ascii="Times New Roman"/>
                <w:szCs w:val="18"/>
              </w:rPr>
              <w:t> </w:t>
            </w:r>
            <w:r>
              <w:rPr>
                <w:rFonts w:hAnsi="宋体" w:cs="Courier New" w:hint="eastAsia"/>
                <w:szCs w:val="18"/>
              </w:rPr>
              <w:t>m</w:t>
            </w:r>
            <w:r>
              <w:rPr>
                <w:rFonts w:ascii="Courier New" w:hAnsi="Courier New" w:cs="Courier New" w:hint="eastAsia"/>
                <w:szCs w:val="18"/>
              </w:rPr>
              <w:t>的独立式招牌</w:t>
            </w:r>
          </w:p>
        </w:tc>
      </w:tr>
      <w:tr w:rsidR="00237016" w14:paraId="12B0E55A" w14:textId="77777777">
        <w:trPr>
          <w:jc w:val="center"/>
        </w:trPr>
        <w:tc>
          <w:tcPr>
            <w:tcW w:w="0" w:type="auto"/>
            <w:vMerge/>
            <w:tcBorders>
              <w:top w:val="single" w:sz="4" w:space="0" w:color="auto"/>
              <w:left w:val="single" w:sz="8" w:space="0" w:color="auto"/>
              <w:bottom w:val="single" w:sz="8" w:space="0" w:color="auto"/>
              <w:right w:val="single" w:sz="4" w:space="0" w:color="auto"/>
            </w:tcBorders>
            <w:vAlign w:val="center"/>
          </w:tcPr>
          <w:p w14:paraId="71C4DDD5"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4" w:space="0" w:color="auto"/>
              <w:right w:val="single" w:sz="4" w:space="0" w:color="auto"/>
            </w:tcBorders>
            <w:vAlign w:val="center"/>
          </w:tcPr>
          <w:p w14:paraId="287F1F9A" w14:textId="77777777" w:rsidR="00237016" w:rsidRDefault="00000000">
            <w:pPr>
              <w:pStyle w:val="afffffffff9"/>
              <w:rPr>
                <w:rFonts w:ascii="Courier New" w:hAnsi="Courier New" w:cs="Courier New"/>
                <w:szCs w:val="18"/>
              </w:rPr>
            </w:pPr>
            <w:r>
              <w:rPr>
                <w:rFonts w:ascii="Courier New" w:hAnsi="Courier New" w:cs="Courier New" w:hint="eastAsia"/>
                <w:szCs w:val="18"/>
              </w:rPr>
              <w:t>独立矮墙式招牌</w:t>
            </w:r>
          </w:p>
        </w:tc>
        <w:tc>
          <w:tcPr>
            <w:tcW w:w="6792" w:type="dxa"/>
            <w:tcBorders>
              <w:top w:val="single" w:sz="4" w:space="0" w:color="auto"/>
              <w:left w:val="single" w:sz="4" w:space="0" w:color="auto"/>
              <w:bottom w:val="single" w:sz="4" w:space="0" w:color="auto"/>
              <w:right w:val="single" w:sz="8" w:space="0" w:color="auto"/>
            </w:tcBorders>
            <w:vAlign w:val="center"/>
          </w:tcPr>
          <w:p w14:paraId="2FEC2E17" w14:textId="77777777" w:rsidR="00237016" w:rsidRDefault="00000000">
            <w:pPr>
              <w:pStyle w:val="afffffffff9"/>
              <w:jc w:val="left"/>
              <w:rPr>
                <w:rFonts w:ascii="Courier New" w:hAnsi="Courier New" w:cs="Courier New"/>
                <w:szCs w:val="18"/>
              </w:rPr>
            </w:pPr>
            <w:r>
              <w:rPr>
                <w:rFonts w:ascii="Courier New" w:hAnsi="Courier New" w:cs="Courier New" w:hint="eastAsia"/>
                <w:szCs w:val="18"/>
              </w:rPr>
              <w:t>长边平行于地面，且高度小于</w:t>
            </w:r>
            <w:r>
              <w:rPr>
                <w:rFonts w:hAnsi="宋体" w:cs="Courier New" w:hint="eastAsia"/>
                <w:szCs w:val="18"/>
              </w:rPr>
              <w:t>2.5</w:t>
            </w:r>
            <w:r>
              <w:rPr>
                <w:rFonts w:ascii="Times New Roman"/>
                <w:szCs w:val="18"/>
              </w:rPr>
              <w:t xml:space="preserve">  </w:t>
            </w:r>
            <w:r>
              <w:rPr>
                <w:rFonts w:hAnsi="宋体" w:cs="Courier New" w:hint="eastAsia"/>
                <w:szCs w:val="18"/>
              </w:rPr>
              <w:t>m</w:t>
            </w:r>
            <w:r>
              <w:rPr>
                <w:rFonts w:ascii="Courier New" w:hAnsi="Courier New" w:cs="Courier New" w:hint="eastAsia"/>
                <w:szCs w:val="18"/>
              </w:rPr>
              <w:t>的独立式招牌</w:t>
            </w:r>
          </w:p>
        </w:tc>
      </w:tr>
      <w:tr w:rsidR="00237016" w14:paraId="32155288" w14:textId="77777777">
        <w:trPr>
          <w:jc w:val="center"/>
        </w:trPr>
        <w:tc>
          <w:tcPr>
            <w:tcW w:w="0" w:type="auto"/>
            <w:vMerge/>
            <w:tcBorders>
              <w:top w:val="single" w:sz="4" w:space="0" w:color="auto"/>
              <w:left w:val="single" w:sz="8" w:space="0" w:color="auto"/>
              <w:bottom w:val="single" w:sz="8" w:space="0" w:color="auto"/>
              <w:right w:val="single" w:sz="4" w:space="0" w:color="auto"/>
            </w:tcBorders>
            <w:vAlign w:val="center"/>
          </w:tcPr>
          <w:p w14:paraId="275B5BA1" w14:textId="77777777" w:rsidR="00237016" w:rsidRDefault="00237016">
            <w:pPr>
              <w:widowControl/>
              <w:adjustRightInd/>
              <w:spacing w:line="240" w:lineRule="auto"/>
              <w:jc w:val="left"/>
              <w:rPr>
                <w:rFonts w:ascii="宋体" w:hAnsi="Times New Roman"/>
                <w:kern w:val="0"/>
                <w:sz w:val="18"/>
                <w:szCs w:val="20"/>
              </w:rPr>
            </w:pPr>
          </w:p>
        </w:tc>
        <w:tc>
          <w:tcPr>
            <w:tcW w:w="1701" w:type="dxa"/>
            <w:tcBorders>
              <w:top w:val="single" w:sz="4" w:space="0" w:color="auto"/>
              <w:left w:val="single" w:sz="4" w:space="0" w:color="auto"/>
              <w:bottom w:val="single" w:sz="8" w:space="0" w:color="auto"/>
              <w:right w:val="single" w:sz="4" w:space="0" w:color="auto"/>
            </w:tcBorders>
            <w:vAlign w:val="center"/>
          </w:tcPr>
          <w:p w14:paraId="76D6F039" w14:textId="77777777" w:rsidR="00237016" w:rsidRDefault="00000000">
            <w:pPr>
              <w:pStyle w:val="afffffffff9"/>
              <w:rPr>
                <w:rFonts w:ascii="Courier New" w:hAnsi="Courier New" w:cs="Courier New"/>
                <w:szCs w:val="18"/>
              </w:rPr>
            </w:pPr>
            <w:r>
              <w:rPr>
                <w:rFonts w:ascii="Courier New" w:hAnsi="Courier New" w:cs="Courier New" w:hint="eastAsia"/>
                <w:szCs w:val="18"/>
              </w:rPr>
              <w:t>品牌墙</w:t>
            </w:r>
          </w:p>
        </w:tc>
        <w:tc>
          <w:tcPr>
            <w:tcW w:w="6792" w:type="dxa"/>
            <w:tcBorders>
              <w:top w:val="single" w:sz="4" w:space="0" w:color="auto"/>
              <w:left w:val="single" w:sz="4" w:space="0" w:color="auto"/>
              <w:bottom w:val="single" w:sz="8" w:space="0" w:color="auto"/>
              <w:right w:val="single" w:sz="8" w:space="0" w:color="auto"/>
            </w:tcBorders>
            <w:vAlign w:val="center"/>
          </w:tcPr>
          <w:p w14:paraId="2ECAB883" w14:textId="77777777" w:rsidR="00237016" w:rsidRDefault="00000000">
            <w:pPr>
              <w:pStyle w:val="afffffffff9"/>
              <w:jc w:val="left"/>
              <w:rPr>
                <w:rFonts w:ascii="Courier New" w:hAnsi="Courier New" w:cs="Courier New"/>
                <w:szCs w:val="18"/>
              </w:rPr>
            </w:pPr>
            <w:r>
              <w:rPr>
                <w:rFonts w:ascii="Courier New" w:hAnsi="Courier New" w:cs="Courier New" w:hint="eastAsia"/>
                <w:szCs w:val="18"/>
              </w:rPr>
              <w:t>集中设置多个单位店招牌匾的建筑</w:t>
            </w:r>
            <w:proofErr w:type="gramStart"/>
            <w:r>
              <w:rPr>
                <w:rFonts w:ascii="Courier New" w:hAnsi="Courier New" w:cs="Courier New" w:hint="eastAsia"/>
                <w:szCs w:val="18"/>
              </w:rPr>
              <w:t>外部实墙区域</w:t>
            </w:r>
            <w:proofErr w:type="gramEnd"/>
          </w:p>
        </w:tc>
      </w:tr>
    </w:tbl>
    <w:p w14:paraId="770BF62F" w14:textId="77777777" w:rsidR="00237016" w:rsidRDefault="00000000">
      <w:pPr>
        <w:pStyle w:val="affc"/>
        <w:spacing w:before="312" w:after="312"/>
      </w:pPr>
      <w:bookmarkStart w:id="60" w:name="_Toc175035608"/>
      <w:r>
        <w:rPr>
          <w:rFonts w:hint="eastAsia"/>
        </w:rPr>
        <w:t>一般规定</w:t>
      </w:r>
      <w:bookmarkEnd w:id="60"/>
      <w:r>
        <w:rPr>
          <w:rFonts w:hint="eastAsia"/>
        </w:rPr>
        <w:t xml:space="preserve"> </w:t>
      </w:r>
    </w:p>
    <w:p w14:paraId="20F04D8E" w14:textId="77777777" w:rsidR="00237016" w:rsidRDefault="00000000">
      <w:pPr>
        <w:pStyle w:val="affffffffe"/>
        <w:numPr>
          <w:ilvl w:val="2"/>
          <w:numId w:val="32"/>
        </w:numPr>
      </w:pPr>
      <w:r>
        <w:rPr>
          <w:rFonts w:hint="eastAsia"/>
        </w:rPr>
        <w:t>户外广告设施的</w:t>
      </w:r>
      <w:bookmarkStart w:id="61" w:name="OLE_LINK2"/>
      <w:r>
        <w:rPr>
          <w:rFonts w:hint="eastAsia"/>
        </w:rPr>
        <w:t>设置位置、数量、尺寸</w:t>
      </w:r>
      <w:bookmarkEnd w:id="61"/>
      <w:r>
        <w:rPr>
          <w:rFonts w:hint="eastAsia"/>
        </w:rPr>
        <w:t>应符合《大连市户外广告设施设置</w:t>
      </w:r>
      <w:r>
        <w:rPr>
          <w:rFonts w:hAnsi="宋体" w:cs="宋体" w:hint="eastAsia"/>
        </w:rPr>
        <w:t>专项规划</w:t>
      </w:r>
      <w:r>
        <w:rPr>
          <w:rFonts w:hint="eastAsia"/>
        </w:rPr>
        <w:t>》和《大连市户外广告设施设置详细规划》。许可设置期限应根据设计工作年限、广告阵地约定使用年限和管理部门规定的最大设置年限综合合理确定。</w:t>
      </w:r>
    </w:p>
    <w:p w14:paraId="3DDC0A64" w14:textId="77777777" w:rsidR="00237016" w:rsidRDefault="00000000">
      <w:pPr>
        <w:pStyle w:val="affffffffe"/>
        <w:numPr>
          <w:ilvl w:val="2"/>
          <w:numId w:val="32"/>
        </w:numPr>
      </w:pPr>
      <w:r>
        <w:rPr>
          <w:rFonts w:hint="eastAsia"/>
        </w:rPr>
        <w:t>户外广告设施设置每年连续发布公益广告的时间不应少于30</w:t>
      </w:r>
      <w:r>
        <w:t> </w:t>
      </w:r>
      <w:r>
        <w:rPr>
          <w:rFonts w:hAnsi="宋体" w:cs="Courier New" w:hint="eastAsia"/>
          <w:szCs w:val="18"/>
        </w:rPr>
        <w:t>d</w:t>
      </w:r>
      <w:r>
        <w:rPr>
          <w:rFonts w:hint="eastAsia"/>
        </w:rPr>
        <w:t>，或者广告设置总量的10%。常年发布公益内容的围墙广告牌面不应少于该围墙广告牌面总面积的1/3。</w:t>
      </w:r>
    </w:p>
    <w:p w14:paraId="3D8774F2" w14:textId="77777777" w:rsidR="00237016" w:rsidRDefault="00000000">
      <w:pPr>
        <w:pStyle w:val="affffffffe"/>
        <w:numPr>
          <w:ilvl w:val="2"/>
          <w:numId w:val="32"/>
        </w:numPr>
      </w:pPr>
      <w:r>
        <w:rPr>
          <w:rFonts w:hint="eastAsia"/>
          <w:lang w:bidi="ar"/>
        </w:rPr>
        <w:t>户外广告应在右下方标明户外广告</w:t>
      </w:r>
      <w:proofErr w:type="gramStart"/>
      <w:r>
        <w:rPr>
          <w:rFonts w:hint="eastAsia"/>
          <w:lang w:bidi="ar"/>
        </w:rPr>
        <w:t>设置证</w:t>
      </w:r>
      <w:proofErr w:type="gramEnd"/>
      <w:r>
        <w:rPr>
          <w:rFonts w:hint="eastAsia"/>
          <w:lang w:bidi="ar"/>
        </w:rPr>
        <w:t>编号。</w:t>
      </w:r>
    </w:p>
    <w:p w14:paraId="109E40DB" w14:textId="77777777" w:rsidR="00237016" w:rsidRDefault="00000000">
      <w:pPr>
        <w:pStyle w:val="affffffffe"/>
        <w:numPr>
          <w:ilvl w:val="2"/>
          <w:numId w:val="32"/>
        </w:numPr>
      </w:pPr>
      <w:r>
        <w:rPr>
          <w:rFonts w:hint="eastAsia"/>
        </w:rPr>
        <w:t xml:space="preserve">户外招牌只可标注建筑物名称、单位名称、字号和标识，不应书写与经营商品和服务有关的经营品种、价格、联系方式等。 </w:t>
      </w:r>
    </w:p>
    <w:p w14:paraId="222ADC57" w14:textId="77777777" w:rsidR="00237016" w:rsidRDefault="00000000">
      <w:pPr>
        <w:pStyle w:val="affffffffe"/>
        <w:numPr>
          <w:ilvl w:val="2"/>
          <w:numId w:val="32"/>
        </w:numPr>
      </w:pPr>
      <w:r>
        <w:rPr>
          <w:rFonts w:hint="eastAsia"/>
        </w:rPr>
        <w:t>户外招牌设施的设置位置、数量、尺寸应符合《大连市户外招牌设施设置导则》</w:t>
      </w:r>
      <w:r>
        <w:rPr>
          <w:rFonts w:hAnsi="宋体" w:cs="宋体" w:hint="eastAsia"/>
          <w:lang w:bidi="ar"/>
        </w:rPr>
        <w:t>。</w:t>
      </w:r>
    </w:p>
    <w:p w14:paraId="6153B3B8" w14:textId="77777777" w:rsidR="00237016" w:rsidRDefault="00000000">
      <w:pPr>
        <w:pStyle w:val="affffffffe"/>
        <w:numPr>
          <w:ilvl w:val="2"/>
          <w:numId w:val="32"/>
        </w:numPr>
      </w:pPr>
      <w:r>
        <w:rPr>
          <w:rFonts w:hint="eastAsia"/>
        </w:rPr>
        <w:t>未按本文件规定的位置、容量、规格等要素设置的户外招牌设施按户外广告规定的要求进行管理。</w:t>
      </w:r>
    </w:p>
    <w:p w14:paraId="632289EF" w14:textId="77777777" w:rsidR="00237016" w:rsidRDefault="00000000">
      <w:pPr>
        <w:pStyle w:val="affc"/>
        <w:numPr>
          <w:ilvl w:val="1"/>
          <w:numId w:val="32"/>
        </w:numPr>
        <w:spacing w:before="312" w:after="312"/>
      </w:pPr>
      <w:bookmarkStart w:id="62" w:name="OLE_LINK3"/>
      <w:bookmarkStart w:id="63" w:name="_Toc175035609"/>
      <w:r>
        <w:rPr>
          <w:rFonts w:hint="eastAsia"/>
        </w:rPr>
        <w:t>附着于建筑物的户外广告</w:t>
      </w:r>
      <w:bookmarkEnd w:id="62"/>
      <w:bookmarkEnd w:id="63"/>
    </w:p>
    <w:p w14:paraId="3F128BD6" w14:textId="77777777" w:rsidR="00237016" w:rsidRDefault="00000000">
      <w:pPr>
        <w:pStyle w:val="affd"/>
        <w:numPr>
          <w:ilvl w:val="2"/>
          <w:numId w:val="32"/>
        </w:numPr>
        <w:spacing w:before="156" w:after="156"/>
      </w:pPr>
      <w:bookmarkStart w:id="64" w:name="_Toc175035610"/>
      <w:r>
        <w:rPr>
          <w:rFonts w:hint="eastAsia"/>
        </w:rPr>
        <w:t>不应设置的情形</w:t>
      </w:r>
      <w:bookmarkEnd w:id="64"/>
    </w:p>
    <w:p w14:paraId="458B6DCE" w14:textId="77777777" w:rsidR="00237016" w:rsidRDefault="00000000">
      <w:pPr>
        <w:pStyle w:val="afffffffff1"/>
        <w:numPr>
          <w:ilvl w:val="3"/>
          <w:numId w:val="32"/>
        </w:numPr>
      </w:pPr>
      <w:r>
        <w:rPr>
          <w:rFonts w:hint="eastAsia"/>
        </w:rPr>
        <w:t>影响建筑安全的情形如下：</w:t>
      </w:r>
    </w:p>
    <w:p w14:paraId="1100423E" w14:textId="77777777" w:rsidR="00237016" w:rsidRDefault="00000000">
      <w:pPr>
        <w:pStyle w:val="af5"/>
        <w:numPr>
          <w:ilvl w:val="0"/>
          <w:numId w:val="33"/>
        </w:numPr>
      </w:pPr>
      <w:r>
        <w:rPr>
          <w:rFonts w:hint="eastAsia"/>
        </w:rPr>
        <w:t>危及建筑物安全或者利用危房、违章建筑设置；</w:t>
      </w:r>
    </w:p>
    <w:p w14:paraId="51FA0629" w14:textId="77777777" w:rsidR="00237016" w:rsidRDefault="00000000">
      <w:pPr>
        <w:pStyle w:val="af5"/>
        <w:numPr>
          <w:ilvl w:val="0"/>
          <w:numId w:val="33"/>
        </w:numPr>
      </w:pPr>
      <w:r>
        <w:rPr>
          <w:rFonts w:hint="eastAsia"/>
        </w:rPr>
        <w:t>在遮挡或减小消防救援口的墙面上设置；</w:t>
      </w:r>
    </w:p>
    <w:p w14:paraId="7FCB313A" w14:textId="77777777" w:rsidR="00237016" w:rsidRDefault="00000000">
      <w:pPr>
        <w:pStyle w:val="af5"/>
        <w:numPr>
          <w:ilvl w:val="0"/>
          <w:numId w:val="33"/>
        </w:numPr>
      </w:pPr>
      <w:r>
        <w:rPr>
          <w:rFonts w:hint="eastAsia"/>
        </w:rPr>
        <w:lastRenderedPageBreak/>
        <w:t>在影响通风采光功能的窗户上设置。</w:t>
      </w:r>
    </w:p>
    <w:p w14:paraId="312C7236" w14:textId="77777777" w:rsidR="00237016" w:rsidRDefault="00000000">
      <w:pPr>
        <w:pStyle w:val="afffffffff1"/>
        <w:numPr>
          <w:ilvl w:val="3"/>
          <w:numId w:val="32"/>
        </w:numPr>
      </w:pPr>
      <w:r>
        <w:rPr>
          <w:rFonts w:hint="eastAsia"/>
        </w:rPr>
        <w:t>影响城市景观的情形如下：</w:t>
      </w:r>
    </w:p>
    <w:p w14:paraId="11264A13" w14:textId="77777777" w:rsidR="00237016" w:rsidRDefault="00000000">
      <w:pPr>
        <w:pStyle w:val="af5"/>
        <w:numPr>
          <w:ilvl w:val="0"/>
          <w:numId w:val="34"/>
        </w:numPr>
      </w:pPr>
      <w:r>
        <w:rPr>
          <w:rFonts w:hint="eastAsia"/>
        </w:rPr>
        <w:t>在高架道路桥身投影线外侧16</w:t>
      </w:r>
      <w:r>
        <w:t> </w:t>
      </w:r>
      <w:r>
        <w:rPr>
          <w:rFonts w:hint="eastAsia"/>
        </w:rPr>
        <w:t>m内且桥面水平线以上范围设置；</w:t>
      </w:r>
    </w:p>
    <w:p w14:paraId="04F4872F" w14:textId="77777777" w:rsidR="00237016" w:rsidRDefault="00000000">
      <w:pPr>
        <w:pStyle w:val="af5"/>
        <w:numPr>
          <w:ilvl w:val="0"/>
          <w:numId w:val="33"/>
        </w:numPr>
      </w:pPr>
      <w:r>
        <w:rPr>
          <w:rFonts w:hint="eastAsia"/>
        </w:rPr>
        <w:t>在两栋建筑之间连接墙面设置；</w:t>
      </w:r>
    </w:p>
    <w:p w14:paraId="33F2C61B" w14:textId="77777777" w:rsidR="00237016" w:rsidRDefault="00000000">
      <w:pPr>
        <w:pStyle w:val="af5"/>
        <w:numPr>
          <w:ilvl w:val="0"/>
          <w:numId w:val="33"/>
        </w:numPr>
      </w:pPr>
      <w:r>
        <w:rPr>
          <w:rFonts w:hint="eastAsia"/>
        </w:rPr>
        <w:t>影响建筑物主体肌理和整体造型。</w:t>
      </w:r>
    </w:p>
    <w:p w14:paraId="03A6BDD9" w14:textId="77777777" w:rsidR="00237016" w:rsidRDefault="00000000">
      <w:pPr>
        <w:pStyle w:val="affd"/>
        <w:numPr>
          <w:ilvl w:val="2"/>
          <w:numId w:val="32"/>
        </w:numPr>
        <w:spacing w:before="156" w:after="156"/>
      </w:pPr>
      <w:bookmarkStart w:id="65" w:name="_Toc175035611"/>
      <w:r>
        <w:rPr>
          <w:rFonts w:hint="eastAsia"/>
        </w:rPr>
        <w:t>分区设置要求</w:t>
      </w:r>
      <w:bookmarkEnd w:id="65"/>
    </w:p>
    <w:p w14:paraId="2ECDDE9D" w14:textId="77777777" w:rsidR="00237016" w:rsidRDefault="00000000">
      <w:pPr>
        <w:pStyle w:val="affe"/>
        <w:spacing w:before="156" w:after="156"/>
      </w:pPr>
      <w:r>
        <w:rPr>
          <w:rFonts w:hint="eastAsia"/>
        </w:rPr>
        <w:t>分区要求</w:t>
      </w:r>
    </w:p>
    <w:p w14:paraId="2AE1EA07" w14:textId="77777777" w:rsidR="00237016" w:rsidRDefault="00000000">
      <w:pPr>
        <w:pStyle w:val="afffff5"/>
        <w:ind w:firstLine="420"/>
      </w:pPr>
      <w:r>
        <w:rPr>
          <w:rFonts w:hint="eastAsia"/>
        </w:rPr>
        <w:t>户外广告设施的设置位置、数量、尺寸应符合《大连市户外广告设施设置专项规划》和《大连市户外广告设施设置详细规划》及其提出的展示区、</w:t>
      </w:r>
      <w:proofErr w:type="gramStart"/>
      <w:r>
        <w:rPr>
          <w:rFonts w:hint="eastAsia"/>
        </w:rPr>
        <w:t>严控区</w:t>
      </w:r>
      <w:proofErr w:type="gramEnd"/>
      <w:r>
        <w:rPr>
          <w:rFonts w:hint="eastAsia"/>
        </w:rPr>
        <w:t>和禁设区划分。</w:t>
      </w:r>
    </w:p>
    <w:p w14:paraId="37DBE2D7" w14:textId="77777777" w:rsidR="00237016" w:rsidRDefault="00000000">
      <w:pPr>
        <w:pStyle w:val="affe"/>
        <w:numPr>
          <w:ilvl w:val="3"/>
          <w:numId w:val="32"/>
        </w:numPr>
        <w:spacing w:before="156" w:after="156"/>
      </w:pPr>
      <w:r>
        <w:rPr>
          <w:rFonts w:hint="eastAsia"/>
        </w:rPr>
        <w:t>展示区</w:t>
      </w:r>
    </w:p>
    <w:p w14:paraId="099A12D9" w14:textId="77777777" w:rsidR="00237016" w:rsidRDefault="00000000">
      <w:pPr>
        <w:pStyle w:val="afffffffff0"/>
        <w:numPr>
          <w:ilvl w:val="4"/>
          <w:numId w:val="32"/>
        </w:numPr>
      </w:pPr>
      <w:r>
        <w:rPr>
          <w:rFonts w:hint="eastAsia"/>
        </w:rPr>
        <w:t>平行于墙面设置的户外广告设施上沿距离地面不应超过55</w:t>
      </w:r>
      <w:r>
        <w:t> </w:t>
      </w:r>
      <w:r>
        <w:rPr>
          <w:rFonts w:hint="eastAsia"/>
        </w:rPr>
        <w:t>m</w:t>
      </w:r>
      <w:r>
        <w:rPr>
          <w:rFonts w:hAnsi="宋体" w:cs="宋体" w:hint="eastAsia"/>
          <w:lang w:bidi="ar"/>
        </w:rPr>
        <w:t>见图1</w:t>
      </w:r>
      <w:r>
        <w:rPr>
          <w:rFonts w:hint="eastAsia"/>
        </w:rPr>
        <w:t>。</w:t>
      </w:r>
    </w:p>
    <w:p w14:paraId="76D1BFE8" w14:textId="77777777" w:rsidR="00237016" w:rsidRDefault="00000000">
      <w:pPr>
        <w:pStyle w:val="afff2"/>
      </w:pPr>
      <w:r>
        <w:rPr>
          <w:rFonts w:hint="eastAsia"/>
          <w:lang w:bidi="ar"/>
        </w:rPr>
        <w:t>投影类广告、玻璃贴膜广告、隐形电子显示屏广告除外</w:t>
      </w:r>
      <w:r>
        <w:rPr>
          <w:rFonts w:hint="eastAsia"/>
        </w:rPr>
        <w:t>。</w:t>
      </w:r>
    </w:p>
    <w:p w14:paraId="67BC2682" w14:textId="77777777" w:rsidR="00237016" w:rsidRDefault="00000000">
      <w:pPr>
        <w:pStyle w:val="afffffffff0"/>
        <w:numPr>
          <w:ilvl w:val="4"/>
          <w:numId w:val="32"/>
        </w:numPr>
      </w:pPr>
      <w:r>
        <w:rPr>
          <w:rFonts w:hint="eastAsia"/>
        </w:rPr>
        <w:t>除综合商业体内街、步行街外不得设置垂直于墙面设置的户外广告设施。</w:t>
      </w:r>
    </w:p>
    <w:p w14:paraId="381E338D" w14:textId="77777777" w:rsidR="00237016" w:rsidRDefault="00000000">
      <w:pPr>
        <w:pStyle w:val="afffffffff0"/>
        <w:numPr>
          <w:ilvl w:val="4"/>
          <w:numId w:val="32"/>
        </w:numPr>
      </w:pPr>
      <w:r>
        <w:rPr>
          <w:rFonts w:hint="eastAsia"/>
        </w:rPr>
        <w:t>经专家论证后，附着于建筑物的户外广告面积占所在建筑立面投影面积可大于30%，投影类广告、玻璃贴膜广告不受限制。</w:t>
      </w:r>
    </w:p>
    <w:p w14:paraId="79AC7865" w14:textId="77777777" w:rsidR="00237016" w:rsidRDefault="00000000">
      <w:pPr>
        <w:pStyle w:val="afffff5"/>
        <w:ind w:firstLineChars="0" w:firstLine="0"/>
        <w:jc w:val="center"/>
      </w:pPr>
      <w:r>
        <w:rPr>
          <w:noProof/>
        </w:rPr>
        <w:drawing>
          <wp:inline distT="0" distB="0" distL="0" distR="0" wp14:anchorId="5DA4B784" wp14:editId="13212E7A">
            <wp:extent cx="3669665" cy="2611120"/>
            <wp:effectExtent l="0" t="0" r="6985" b="0"/>
            <wp:docPr id="603143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4348" name="图片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669665" cy="2611120"/>
                    </a:xfrm>
                    <a:prstGeom prst="rect">
                      <a:avLst/>
                    </a:prstGeom>
                    <a:noFill/>
                    <a:ln>
                      <a:noFill/>
                    </a:ln>
                  </pic:spPr>
                </pic:pic>
              </a:graphicData>
            </a:graphic>
          </wp:inline>
        </w:drawing>
      </w:r>
    </w:p>
    <w:p w14:paraId="6893A22A" w14:textId="77777777" w:rsidR="00237016" w:rsidRDefault="00237016">
      <w:pPr>
        <w:pStyle w:val="afd"/>
        <w:numPr>
          <w:ilvl w:val="0"/>
          <w:numId w:val="35"/>
        </w:numPr>
        <w:spacing w:before="156" w:after="156"/>
      </w:pPr>
    </w:p>
    <w:p w14:paraId="02C11F9F" w14:textId="77777777" w:rsidR="00237016" w:rsidRDefault="00000000">
      <w:pPr>
        <w:pStyle w:val="affe"/>
        <w:numPr>
          <w:ilvl w:val="3"/>
          <w:numId w:val="32"/>
        </w:numPr>
        <w:spacing w:before="156" w:after="156"/>
      </w:pPr>
      <w:r>
        <w:rPr>
          <w:rFonts w:hint="eastAsia"/>
        </w:rPr>
        <w:t>严控区</w:t>
      </w:r>
    </w:p>
    <w:p w14:paraId="45E6BBA0" w14:textId="77777777" w:rsidR="00237016" w:rsidRDefault="00000000">
      <w:pPr>
        <w:pStyle w:val="afffffffff1"/>
        <w:numPr>
          <w:ilvl w:val="3"/>
          <w:numId w:val="32"/>
        </w:numPr>
      </w:pPr>
      <w:r>
        <w:rPr>
          <w:rFonts w:hint="eastAsia"/>
        </w:rPr>
        <w:t>平行于墙面设置的户外广告设施上沿距离地面不应超过24</w:t>
      </w:r>
      <w:r>
        <w:t> </w:t>
      </w:r>
      <w:r>
        <w:rPr>
          <w:rFonts w:hint="eastAsia"/>
        </w:rPr>
        <w:t>m</w:t>
      </w:r>
      <w:r>
        <w:rPr>
          <w:rFonts w:hAnsi="宋体" w:cs="宋体" w:hint="eastAsia"/>
          <w:lang w:bidi="ar"/>
        </w:rPr>
        <w:t>见图2</w:t>
      </w:r>
      <w:r>
        <w:rPr>
          <w:rFonts w:hint="eastAsia"/>
        </w:rPr>
        <w:t>。</w:t>
      </w:r>
    </w:p>
    <w:p w14:paraId="3FB8D10E" w14:textId="77777777" w:rsidR="00237016" w:rsidRDefault="00000000">
      <w:pPr>
        <w:pStyle w:val="afff2"/>
      </w:pPr>
      <w:r>
        <w:rPr>
          <w:rFonts w:hint="eastAsia"/>
          <w:lang w:bidi="ar"/>
        </w:rPr>
        <w:t>玻璃贴膜广告除外。</w:t>
      </w:r>
    </w:p>
    <w:p w14:paraId="3038CE18" w14:textId="77777777" w:rsidR="00237016" w:rsidRDefault="00000000">
      <w:pPr>
        <w:pStyle w:val="afffffffff1"/>
        <w:numPr>
          <w:ilvl w:val="3"/>
          <w:numId w:val="32"/>
        </w:numPr>
      </w:pPr>
      <w:r>
        <w:rPr>
          <w:rFonts w:hint="eastAsia"/>
          <w:szCs w:val="21"/>
        </w:rPr>
        <w:t>不应设置垂直于墙面设置的户外广告设施。</w:t>
      </w:r>
    </w:p>
    <w:p w14:paraId="0E47378D" w14:textId="77777777" w:rsidR="00237016" w:rsidRDefault="00000000">
      <w:pPr>
        <w:pStyle w:val="afffffffff1"/>
        <w:numPr>
          <w:ilvl w:val="3"/>
          <w:numId w:val="32"/>
        </w:numPr>
      </w:pPr>
      <w:r>
        <w:rPr>
          <w:rFonts w:hint="eastAsia"/>
          <w:szCs w:val="21"/>
        </w:rPr>
        <w:t>小于5000</w:t>
      </w:r>
      <w:r>
        <w:t> </w:t>
      </w:r>
      <w:r>
        <w:rPr>
          <w:rFonts w:hint="eastAsia"/>
          <w:szCs w:val="21"/>
        </w:rPr>
        <w:t>m</w:t>
      </w:r>
      <w:r>
        <w:rPr>
          <w:rFonts w:hint="eastAsia"/>
          <w:szCs w:val="21"/>
          <w:vertAlign w:val="superscript"/>
        </w:rPr>
        <w:t>2</w:t>
      </w:r>
      <w:r>
        <w:rPr>
          <w:rFonts w:hint="eastAsia"/>
          <w:szCs w:val="21"/>
        </w:rPr>
        <w:t>的中型商业建筑不应设置电子显示装置类的户外广告。</w:t>
      </w:r>
    </w:p>
    <w:p w14:paraId="5D2AE4FA" w14:textId="77777777" w:rsidR="00237016" w:rsidRDefault="00000000">
      <w:pPr>
        <w:pStyle w:val="afffffffff1"/>
        <w:numPr>
          <w:ilvl w:val="3"/>
          <w:numId w:val="32"/>
        </w:numPr>
      </w:pPr>
      <w:r>
        <w:rPr>
          <w:rFonts w:hint="eastAsia"/>
          <w:szCs w:val="21"/>
        </w:rPr>
        <w:t>附着于建筑物的户外广告面积占所在建筑立面投影面积小于30%，投影类广告、玻璃贴膜广告不受限制。</w:t>
      </w:r>
    </w:p>
    <w:p w14:paraId="519F32F8" w14:textId="77777777" w:rsidR="00237016" w:rsidRDefault="00000000">
      <w:pPr>
        <w:pStyle w:val="afffffffff1"/>
        <w:numPr>
          <w:ilvl w:val="0"/>
          <w:numId w:val="0"/>
        </w:numPr>
        <w:jc w:val="center"/>
      </w:pPr>
      <w:r>
        <w:rPr>
          <w:noProof/>
          <w:color w:val="00B050"/>
          <w:szCs w:val="21"/>
        </w:rPr>
        <w:lastRenderedPageBreak/>
        <w:drawing>
          <wp:inline distT="0" distB="0" distL="0" distR="0" wp14:anchorId="7B00CAE5" wp14:editId="6874A574">
            <wp:extent cx="3591560" cy="2592705"/>
            <wp:effectExtent l="0" t="0" r="8890" b="0"/>
            <wp:docPr id="1990765371" name="图片 4"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765371" name="图片 4" descr="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591560" cy="2592705"/>
                    </a:xfrm>
                    <a:prstGeom prst="rect">
                      <a:avLst/>
                    </a:prstGeom>
                    <a:noFill/>
                    <a:ln>
                      <a:noFill/>
                    </a:ln>
                  </pic:spPr>
                </pic:pic>
              </a:graphicData>
            </a:graphic>
          </wp:inline>
        </w:drawing>
      </w:r>
    </w:p>
    <w:p w14:paraId="6373405D" w14:textId="77777777" w:rsidR="00237016" w:rsidRDefault="00237016">
      <w:pPr>
        <w:pStyle w:val="afd"/>
        <w:numPr>
          <w:ilvl w:val="0"/>
          <w:numId w:val="35"/>
        </w:numPr>
        <w:spacing w:before="156" w:after="156"/>
      </w:pPr>
    </w:p>
    <w:p w14:paraId="57791BAE" w14:textId="77777777" w:rsidR="00237016" w:rsidRDefault="00000000">
      <w:pPr>
        <w:pStyle w:val="affe"/>
        <w:numPr>
          <w:ilvl w:val="3"/>
          <w:numId w:val="32"/>
        </w:numPr>
        <w:spacing w:before="156" w:after="156"/>
        <w:rPr>
          <w:szCs w:val="21"/>
        </w:rPr>
      </w:pPr>
      <w:r>
        <w:rPr>
          <w:rFonts w:hint="eastAsia"/>
          <w:szCs w:val="21"/>
        </w:rPr>
        <w:t>禁设区</w:t>
      </w:r>
    </w:p>
    <w:p w14:paraId="5C27D1A1" w14:textId="77777777" w:rsidR="00237016" w:rsidRDefault="00000000">
      <w:pPr>
        <w:pStyle w:val="afffff5"/>
        <w:ind w:firstLine="420"/>
      </w:pPr>
      <w:r>
        <w:rPr>
          <w:rFonts w:hint="eastAsia"/>
        </w:rPr>
        <w:t>原则上不应设置户外广告。</w:t>
      </w:r>
    </w:p>
    <w:p w14:paraId="7EA1EB25" w14:textId="77777777" w:rsidR="00237016" w:rsidRDefault="00000000">
      <w:pPr>
        <w:pStyle w:val="affd"/>
        <w:numPr>
          <w:ilvl w:val="2"/>
          <w:numId w:val="32"/>
        </w:numPr>
        <w:spacing w:before="156" w:after="156"/>
      </w:pPr>
      <w:bookmarkStart w:id="66" w:name="_Toc175035612"/>
      <w:r>
        <w:rPr>
          <w:rFonts w:hint="eastAsia"/>
        </w:rPr>
        <w:t>分类设置要求</w:t>
      </w:r>
      <w:bookmarkEnd w:id="66"/>
    </w:p>
    <w:p w14:paraId="24C6EC98" w14:textId="77777777" w:rsidR="00237016" w:rsidRDefault="00000000">
      <w:pPr>
        <w:pStyle w:val="affe"/>
        <w:numPr>
          <w:ilvl w:val="3"/>
          <w:numId w:val="32"/>
        </w:numPr>
        <w:spacing w:before="156" w:after="156"/>
        <w:rPr>
          <w:lang w:bidi="ar"/>
        </w:rPr>
      </w:pPr>
      <w:r>
        <w:rPr>
          <w:rFonts w:hint="eastAsia"/>
          <w:lang w:bidi="ar"/>
        </w:rPr>
        <w:t>玻璃贴膜广告</w:t>
      </w:r>
    </w:p>
    <w:p w14:paraId="7E6F4A52" w14:textId="77777777" w:rsidR="00237016" w:rsidRDefault="00000000">
      <w:pPr>
        <w:pStyle w:val="afffffffff0"/>
        <w:numPr>
          <w:ilvl w:val="4"/>
          <w:numId w:val="32"/>
        </w:numPr>
      </w:pPr>
      <w:r>
        <w:rPr>
          <w:rFonts w:hint="eastAsia"/>
        </w:rPr>
        <w:t>不应影响建筑窗户的正常开启。</w:t>
      </w:r>
    </w:p>
    <w:p w14:paraId="0E833A75" w14:textId="77777777" w:rsidR="00237016" w:rsidRDefault="00000000">
      <w:pPr>
        <w:pStyle w:val="afffffffff0"/>
        <w:numPr>
          <w:ilvl w:val="4"/>
          <w:numId w:val="32"/>
        </w:numPr>
      </w:pPr>
      <w:r>
        <w:rPr>
          <w:rFonts w:hint="eastAsia"/>
        </w:rPr>
        <w:t>隐框玻璃幕墙不应设置贴膜广告。</w:t>
      </w:r>
    </w:p>
    <w:p w14:paraId="5B6647FC" w14:textId="77777777" w:rsidR="00237016" w:rsidRDefault="00000000">
      <w:pPr>
        <w:pStyle w:val="affe"/>
        <w:numPr>
          <w:ilvl w:val="3"/>
          <w:numId w:val="32"/>
        </w:numPr>
        <w:spacing w:before="156" w:after="156"/>
      </w:pPr>
      <w:r>
        <w:rPr>
          <w:rFonts w:hint="eastAsia"/>
        </w:rPr>
        <w:t>橱窗广告</w:t>
      </w:r>
    </w:p>
    <w:p w14:paraId="7DE47233" w14:textId="77777777" w:rsidR="00237016" w:rsidRDefault="00000000">
      <w:pPr>
        <w:pStyle w:val="afffffffff0"/>
        <w:numPr>
          <w:ilvl w:val="4"/>
          <w:numId w:val="32"/>
        </w:numPr>
      </w:pPr>
      <w:r>
        <w:rPr>
          <w:rFonts w:hint="eastAsia"/>
        </w:rPr>
        <w:t>应设置于橱窗内侧，橱窗广告与玻璃距离不应超过 0.5</w:t>
      </w:r>
      <w:r>
        <w:t> </w:t>
      </w:r>
      <w:r>
        <w:rPr>
          <w:rFonts w:hint="eastAsia"/>
        </w:rPr>
        <w:t>m。</w:t>
      </w:r>
    </w:p>
    <w:p w14:paraId="3FFDFEB2" w14:textId="77777777" w:rsidR="00237016" w:rsidRDefault="00000000">
      <w:pPr>
        <w:pStyle w:val="afffffffff0"/>
        <w:numPr>
          <w:ilvl w:val="4"/>
          <w:numId w:val="32"/>
        </w:numPr>
      </w:pPr>
      <w:r>
        <w:rPr>
          <w:rFonts w:hint="eastAsia"/>
        </w:rPr>
        <w:t>仅限于实物或创意造型展示，不应利用橱窗变相设置户外电子显示屏广告。</w:t>
      </w:r>
    </w:p>
    <w:p w14:paraId="0E20C95C" w14:textId="77777777" w:rsidR="00237016" w:rsidRDefault="00000000">
      <w:pPr>
        <w:pStyle w:val="affe"/>
        <w:numPr>
          <w:ilvl w:val="3"/>
          <w:numId w:val="32"/>
        </w:numPr>
        <w:spacing w:before="156" w:after="156"/>
      </w:pPr>
      <w:r>
        <w:rPr>
          <w:rFonts w:hint="eastAsia"/>
        </w:rPr>
        <w:t>电子显示屏广告（含隐形电子显示屏广告）</w:t>
      </w:r>
    </w:p>
    <w:p w14:paraId="1AD987F8" w14:textId="77777777" w:rsidR="00237016" w:rsidRDefault="00000000">
      <w:pPr>
        <w:pStyle w:val="afffffffff0"/>
        <w:numPr>
          <w:ilvl w:val="4"/>
          <w:numId w:val="32"/>
        </w:numPr>
      </w:pPr>
      <w:r>
        <w:rPr>
          <w:rFonts w:hint="eastAsia"/>
        </w:rPr>
        <w:t>下缘距离地面高度应大于6</w:t>
      </w:r>
      <w:r>
        <w:t> </w:t>
      </w:r>
      <w:r>
        <w:rPr>
          <w:rFonts w:hint="eastAsia"/>
        </w:rPr>
        <w:t>m。</w:t>
      </w:r>
    </w:p>
    <w:p w14:paraId="2641FBC1" w14:textId="77777777" w:rsidR="00237016" w:rsidRDefault="00000000">
      <w:pPr>
        <w:pStyle w:val="afffffffff0"/>
        <w:numPr>
          <w:ilvl w:val="4"/>
          <w:numId w:val="32"/>
        </w:numPr>
      </w:pPr>
      <w:r>
        <w:rPr>
          <w:rFonts w:hint="eastAsia"/>
        </w:rPr>
        <w:t>不应直接设置在有可燃或难燃材料的墙体上。</w:t>
      </w:r>
    </w:p>
    <w:p w14:paraId="4C63D99A" w14:textId="77777777" w:rsidR="00237016" w:rsidRDefault="00000000">
      <w:pPr>
        <w:pStyle w:val="affe"/>
        <w:numPr>
          <w:ilvl w:val="3"/>
          <w:numId w:val="32"/>
        </w:numPr>
        <w:spacing w:before="156" w:after="156"/>
      </w:pPr>
      <w:r>
        <w:rPr>
          <w:rFonts w:hint="eastAsia"/>
        </w:rPr>
        <w:t>裸眼3D广告</w:t>
      </w:r>
    </w:p>
    <w:p w14:paraId="2D9FD585" w14:textId="77777777" w:rsidR="00237016" w:rsidRDefault="00000000">
      <w:pPr>
        <w:pStyle w:val="afffffffff0"/>
        <w:numPr>
          <w:ilvl w:val="4"/>
          <w:numId w:val="32"/>
        </w:numPr>
      </w:pPr>
      <w:r>
        <w:rPr>
          <w:rFonts w:hint="eastAsia"/>
        </w:rPr>
        <w:t>仅限在展示区内设置。</w:t>
      </w:r>
    </w:p>
    <w:p w14:paraId="67CF0A5C" w14:textId="77777777" w:rsidR="00237016" w:rsidRDefault="00000000">
      <w:pPr>
        <w:pStyle w:val="afffffffff0"/>
        <w:numPr>
          <w:ilvl w:val="4"/>
          <w:numId w:val="32"/>
        </w:numPr>
      </w:pPr>
      <w:r>
        <w:rPr>
          <w:rFonts w:hint="eastAsia"/>
        </w:rPr>
        <w:t>广告视点区域内应有驻足观看的场地。</w:t>
      </w:r>
    </w:p>
    <w:p w14:paraId="0CCD4A5C" w14:textId="77777777" w:rsidR="00237016" w:rsidRDefault="00000000">
      <w:pPr>
        <w:pStyle w:val="affe"/>
        <w:numPr>
          <w:ilvl w:val="3"/>
          <w:numId w:val="32"/>
        </w:numPr>
        <w:spacing w:before="156" w:after="156"/>
      </w:pPr>
      <w:r>
        <w:rPr>
          <w:rFonts w:hint="eastAsia"/>
        </w:rPr>
        <w:t>投影广告</w:t>
      </w:r>
    </w:p>
    <w:p w14:paraId="3AAA6438" w14:textId="77777777" w:rsidR="00237016" w:rsidRDefault="00000000">
      <w:pPr>
        <w:pStyle w:val="afffffffff0"/>
        <w:numPr>
          <w:ilvl w:val="4"/>
          <w:numId w:val="32"/>
        </w:numPr>
      </w:pPr>
      <w:r>
        <w:rPr>
          <w:rFonts w:hint="eastAsia"/>
        </w:rPr>
        <w:t>不应投影到机动车道的路面上。</w:t>
      </w:r>
    </w:p>
    <w:p w14:paraId="35D3860C" w14:textId="77777777" w:rsidR="00237016" w:rsidRDefault="00000000">
      <w:pPr>
        <w:pStyle w:val="afffffffff0"/>
        <w:numPr>
          <w:ilvl w:val="4"/>
          <w:numId w:val="32"/>
        </w:numPr>
      </w:pPr>
      <w:r>
        <w:rPr>
          <w:rFonts w:hint="eastAsia"/>
        </w:rPr>
        <w:t>大小、亮度和色彩应与投影载体的整体造型及照明效果有机结合。</w:t>
      </w:r>
    </w:p>
    <w:p w14:paraId="0ECA3BB3" w14:textId="77777777" w:rsidR="00237016" w:rsidRDefault="00000000">
      <w:pPr>
        <w:pStyle w:val="afffffffff0"/>
        <w:numPr>
          <w:ilvl w:val="4"/>
          <w:numId w:val="32"/>
        </w:numPr>
      </w:pPr>
      <w:r>
        <w:rPr>
          <w:rFonts w:hint="eastAsia"/>
        </w:rPr>
        <w:t>应严格控制投射角度和音量，对投影器材做隐藏处理。</w:t>
      </w:r>
    </w:p>
    <w:p w14:paraId="7F61047C" w14:textId="77777777" w:rsidR="00237016" w:rsidRDefault="00000000">
      <w:pPr>
        <w:pStyle w:val="affe"/>
        <w:numPr>
          <w:ilvl w:val="3"/>
          <w:numId w:val="32"/>
        </w:numPr>
        <w:spacing w:before="156" w:after="156"/>
      </w:pPr>
      <w:r>
        <w:rPr>
          <w:rFonts w:hint="eastAsia"/>
        </w:rPr>
        <w:t>墙面实体造型广告</w:t>
      </w:r>
    </w:p>
    <w:p w14:paraId="47F60DAB" w14:textId="77777777" w:rsidR="00237016" w:rsidRDefault="00000000">
      <w:pPr>
        <w:pStyle w:val="afffffffff0"/>
        <w:numPr>
          <w:ilvl w:val="4"/>
          <w:numId w:val="32"/>
        </w:numPr>
      </w:pPr>
      <w:r>
        <w:rPr>
          <w:rFonts w:hint="eastAsia"/>
        </w:rPr>
        <w:lastRenderedPageBreak/>
        <w:t>仅限在展示区内设置。</w:t>
      </w:r>
    </w:p>
    <w:p w14:paraId="45774671" w14:textId="77777777" w:rsidR="00237016" w:rsidRDefault="00000000">
      <w:pPr>
        <w:pStyle w:val="afffffffff0"/>
        <w:numPr>
          <w:ilvl w:val="4"/>
          <w:numId w:val="32"/>
        </w:numPr>
      </w:pPr>
      <w:r>
        <w:rPr>
          <w:rFonts w:hint="eastAsia"/>
        </w:rPr>
        <w:t>凸出墙面不应超过2.5</w:t>
      </w:r>
      <w:r>
        <w:t> </w:t>
      </w:r>
      <w:r>
        <w:rPr>
          <w:rFonts w:hint="eastAsia"/>
        </w:rPr>
        <w:t>m。</w:t>
      </w:r>
    </w:p>
    <w:p w14:paraId="0BD6376B" w14:textId="77777777" w:rsidR="00237016" w:rsidRDefault="00000000">
      <w:pPr>
        <w:pStyle w:val="afffffffff0"/>
        <w:numPr>
          <w:ilvl w:val="4"/>
          <w:numId w:val="32"/>
        </w:numPr>
      </w:pPr>
      <w:r>
        <w:rPr>
          <w:rFonts w:hint="eastAsia"/>
        </w:rPr>
        <w:t>不应侵入道路红线范围。</w:t>
      </w:r>
    </w:p>
    <w:p w14:paraId="3418B999" w14:textId="77777777" w:rsidR="00237016" w:rsidRDefault="00000000">
      <w:pPr>
        <w:pStyle w:val="affc"/>
        <w:numPr>
          <w:ilvl w:val="1"/>
          <w:numId w:val="32"/>
        </w:numPr>
        <w:spacing w:before="312" w:after="312"/>
      </w:pPr>
      <w:bookmarkStart w:id="67" w:name="_Toc175035613"/>
      <w:r>
        <w:rPr>
          <w:rFonts w:hint="eastAsia"/>
        </w:rPr>
        <w:t>附着于公共设施的户外广告</w:t>
      </w:r>
      <w:bookmarkEnd w:id="67"/>
    </w:p>
    <w:p w14:paraId="3394DF20" w14:textId="77777777" w:rsidR="00237016" w:rsidRDefault="00000000">
      <w:pPr>
        <w:pStyle w:val="affd"/>
        <w:numPr>
          <w:ilvl w:val="2"/>
          <w:numId w:val="32"/>
        </w:numPr>
        <w:spacing w:before="156" w:after="156"/>
      </w:pPr>
      <w:bookmarkStart w:id="68" w:name="_Toc175035614"/>
      <w:r>
        <w:rPr>
          <w:rFonts w:hint="eastAsia"/>
        </w:rPr>
        <w:t>不应设置的情形</w:t>
      </w:r>
      <w:bookmarkEnd w:id="68"/>
    </w:p>
    <w:p w14:paraId="71409F78" w14:textId="77777777" w:rsidR="00237016" w:rsidRDefault="00000000">
      <w:pPr>
        <w:pStyle w:val="afffffffff1"/>
        <w:numPr>
          <w:ilvl w:val="3"/>
          <w:numId w:val="32"/>
        </w:numPr>
      </w:pPr>
      <w:r>
        <w:rPr>
          <w:rFonts w:hint="eastAsia"/>
        </w:rPr>
        <w:t>影响交通安全的情形如下：</w:t>
      </w:r>
    </w:p>
    <w:p w14:paraId="5732BE6C" w14:textId="77777777" w:rsidR="00237016" w:rsidRDefault="00000000">
      <w:pPr>
        <w:pStyle w:val="af5"/>
        <w:numPr>
          <w:ilvl w:val="0"/>
          <w:numId w:val="36"/>
        </w:numPr>
      </w:pPr>
      <w:r>
        <w:rPr>
          <w:rFonts w:hint="eastAsia"/>
        </w:rPr>
        <w:t>利用交通安全设施设置；</w:t>
      </w:r>
    </w:p>
    <w:p w14:paraId="50C00A94" w14:textId="77777777" w:rsidR="00237016" w:rsidRDefault="00000000">
      <w:pPr>
        <w:pStyle w:val="af5"/>
        <w:numPr>
          <w:ilvl w:val="0"/>
          <w:numId w:val="33"/>
        </w:numPr>
      </w:pPr>
      <w:r>
        <w:rPr>
          <w:rFonts w:hint="eastAsia"/>
        </w:rPr>
        <w:t>延伸扩展至道路上方或者跨越道路设置。</w:t>
      </w:r>
    </w:p>
    <w:p w14:paraId="7262A555" w14:textId="77777777" w:rsidR="00237016" w:rsidRDefault="00000000">
      <w:pPr>
        <w:pStyle w:val="af5"/>
        <w:numPr>
          <w:ilvl w:val="0"/>
          <w:numId w:val="33"/>
        </w:numPr>
      </w:pPr>
      <w:r>
        <w:rPr>
          <w:rFonts w:hint="eastAsia"/>
        </w:rPr>
        <w:t>电子显示装置类广告不应闪烁，亮度应可调节，宜采用静态展示。</w:t>
      </w:r>
    </w:p>
    <w:p w14:paraId="4D6D985A" w14:textId="77777777" w:rsidR="00237016" w:rsidRDefault="00000000">
      <w:pPr>
        <w:pStyle w:val="afffffffff1"/>
        <w:numPr>
          <w:ilvl w:val="3"/>
          <w:numId w:val="32"/>
        </w:numPr>
      </w:pPr>
      <w:r>
        <w:rPr>
          <w:rFonts w:hint="eastAsia"/>
        </w:rPr>
        <w:t>影响城市景观的情形如下：</w:t>
      </w:r>
    </w:p>
    <w:p w14:paraId="007A92E2" w14:textId="77777777" w:rsidR="00237016" w:rsidRDefault="00000000">
      <w:pPr>
        <w:pStyle w:val="af5"/>
        <w:numPr>
          <w:ilvl w:val="0"/>
          <w:numId w:val="37"/>
        </w:numPr>
      </w:pPr>
      <w:r>
        <w:rPr>
          <w:rFonts w:hint="eastAsia"/>
        </w:rPr>
        <w:t>利用报刊亭、电话亭、邮筒、废物箱、配电箱等城市家具设置；</w:t>
      </w:r>
    </w:p>
    <w:p w14:paraId="7961A7F0" w14:textId="77777777" w:rsidR="00237016" w:rsidRDefault="00000000">
      <w:pPr>
        <w:pStyle w:val="af5"/>
        <w:numPr>
          <w:ilvl w:val="0"/>
          <w:numId w:val="33"/>
        </w:numPr>
      </w:pPr>
      <w:r>
        <w:rPr>
          <w:rFonts w:hint="eastAsia"/>
        </w:rPr>
        <w:t>亭、棚、栏等公共设施的顶部设置。</w:t>
      </w:r>
    </w:p>
    <w:p w14:paraId="3274991A" w14:textId="77777777" w:rsidR="00237016" w:rsidRDefault="00000000">
      <w:pPr>
        <w:pStyle w:val="affd"/>
        <w:numPr>
          <w:ilvl w:val="2"/>
          <w:numId w:val="32"/>
        </w:numPr>
        <w:spacing w:before="156" w:after="156"/>
      </w:pPr>
      <w:bookmarkStart w:id="69" w:name="_Toc175035615"/>
      <w:r>
        <w:rPr>
          <w:rFonts w:hint="eastAsia"/>
        </w:rPr>
        <w:t>分类设置要求</w:t>
      </w:r>
      <w:bookmarkEnd w:id="69"/>
    </w:p>
    <w:p w14:paraId="3E2243A7" w14:textId="77777777" w:rsidR="00237016" w:rsidRDefault="00000000">
      <w:pPr>
        <w:pStyle w:val="affe"/>
        <w:numPr>
          <w:ilvl w:val="3"/>
          <w:numId w:val="32"/>
        </w:numPr>
        <w:spacing w:before="156" w:after="156"/>
      </w:pPr>
      <w:r>
        <w:rPr>
          <w:rFonts w:hint="eastAsia"/>
        </w:rPr>
        <w:t xml:space="preserve">公交候车亭户外广告 </w:t>
      </w:r>
    </w:p>
    <w:p w14:paraId="438A22E7" w14:textId="77777777" w:rsidR="00237016" w:rsidRDefault="00000000">
      <w:pPr>
        <w:pStyle w:val="afffffffff0"/>
        <w:numPr>
          <w:ilvl w:val="4"/>
          <w:numId w:val="32"/>
        </w:numPr>
      </w:pPr>
      <w:r>
        <w:rPr>
          <w:rFonts w:hint="eastAsia"/>
        </w:rPr>
        <w:t>单座</w:t>
      </w:r>
      <w:proofErr w:type="gramStart"/>
      <w:r>
        <w:rPr>
          <w:rFonts w:hint="eastAsia"/>
        </w:rPr>
        <w:t>候车亭宜设</w:t>
      </w:r>
      <w:proofErr w:type="gramEnd"/>
      <w:r>
        <w:rPr>
          <w:rFonts w:hint="eastAsia"/>
        </w:rPr>
        <w:t>1块广告牌，面积不应大于6</w:t>
      </w:r>
      <w:r>
        <w:t> </w:t>
      </w:r>
      <w:r>
        <w:rPr>
          <w:rFonts w:hint="eastAsia"/>
        </w:rPr>
        <w:t>m</w:t>
      </w:r>
      <w:r>
        <w:rPr>
          <w:rFonts w:hint="eastAsia"/>
          <w:vertAlign w:val="superscript"/>
        </w:rPr>
        <w:t>2</w:t>
      </w:r>
      <w:r>
        <w:rPr>
          <w:rFonts w:hint="eastAsia"/>
        </w:rPr>
        <w:t>。</w:t>
      </w:r>
    </w:p>
    <w:p w14:paraId="2569CB77" w14:textId="77777777" w:rsidR="00237016" w:rsidRDefault="00000000">
      <w:pPr>
        <w:pStyle w:val="afffffffff0"/>
        <w:numPr>
          <w:ilvl w:val="4"/>
          <w:numId w:val="32"/>
        </w:numPr>
      </w:pPr>
      <w:r>
        <w:rPr>
          <w:rFonts w:hint="eastAsia"/>
        </w:rPr>
        <w:t>1条～2条线路的公交站候车亭广告数量不宜大于2块，3条线路以上的公交站候车亭广告数量不宜大于4块。</w:t>
      </w:r>
    </w:p>
    <w:p w14:paraId="66AF5C02" w14:textId="77777777" w:rsidR="00237016" w:rsidRDefault="00000000">
      <w:pPr>
        <w:pStyle w:val="afffffffff0"/>
        <w:numPr>
          <w:ilvl w:val="4"/>
          <w:numId w:val="32"/>
        </w:numPr>
      </w:pPr>
      <w:r>
        <w:rPr>
          <w:rFonts w:hint="eastAsia"/>
        </w:rPr>
        <w:t>不应为设置广告而违规虚设候车亭。</w:t>
      </w:r>
    </w:p>
    <w:p w14:paraId="7069B960" w14:textId="77777777" w:rsidR="00237016" w:rsidRDefault="00000000">
      <w:pPr>
        <w:pStyle w:val="affe"/>
        <w:numPr>
          <w:ilvl w:val="3"/>
          <w:numId w:val="32"/>
        </w:numPr>
        <w:spacing w:before="156" w:after="156"/>
      </w:pPr>
      <w:r>
        <w:rPr>
          <w:rFonts w:hint="eastAsia"/>
        </w:rPr>
        <w:t>围墙（围挡）户外广告</w:t>
      </w:r>
    </w:p>
    <w:p w14:paraId="22F9935C" w14:textId="77777777" w:rsidR="00237016" w:rsidRDefault="00000000">
      <w:pPr>
        <w:pStyle w:val="afffffffff0"/>
        <w:numPr>
          <w:ilvl w:val="4"/>
          <w:numId w:val="32"/>
        </w:numPr>
      </w:pPr>
      <w:r>
        <w:rPr>
          <w:rFonts w:hint="eastAsia"/>
        </w:rPr>
        <w:t>公益内容占比不小于50%。</w:t>
      </w:r>
    </w:p>
    <w:p w14:paraId="5B96F115" w14:textId="77777777" w:rsidR="00237016" w:rsidRDefault="00000000">
      <w:pPr>
        <w:pStyle w:val="afffffffff0"/>
        <w:numPr>
          <w:ilvl w:val="4"/>
          <w:numId w:val="32"/>
        </w:numPr>
      </w:pPr>
      <w:r>
        <w:rPr>
          <w:rFonts w:hint="eastAsia"/>
          <w:szCs w:val="21"/>
        </w:rPr>
        <w:t>应间隔设置见图3。</w:t>
      </w:r>
    </w:p>
    <w:p w14:paraId="48ABA977" w14:textId="77777777" w:rsidR="00237016" w:rsidRDefault="00000000">
      <w:pPr>
        <w:pStyle w:val="afffffffff0"/>
        <w:numPr>
          <w:ilvl w:val="0"/>
          <w:numId w:val="0"/>
        </w:numPr>
        <w:jc w:val="center"/>
      </w:pPr>
      <w:r>
        <w:rPr>
          <w:noProof/>
          <w:szCs w:val="21"/>
        </w:rPr>
        <w:drawing>
          <wp:inline distT="0" distB="0" distL="0" distR="0" wp14:anchorId="5DFC537E" wp14:editId="341BE862">
            <wp:extent cx="3603625" cy="1431925"/>
            <wp:effectExtent l="0" t="0" r="0" b="0"/>
            <wp:docPr id="1863409086" name="图片 3"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409086" name="图片 3" descr="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603625" cy="1431925"/>
                    </a:xfrm>
                    <a:prstGeom prst="rect">
                      <a:avLst/>
                    </a:prstGeom>
                    <a:noFill/>
                    <a:ln>
                      <a:noFill/>
                    </a:ln>
                  </pic:spPr>
                </pic:pic>
              </a:graphicData>
            </a:graphic>
          </wp:inline>
        </w:drawing>
      </w:r>
    </w:p>
    <w:p w14:paraId="7C911737" w14:textId="77777777" w:rsidR="00237016" w:rsidRDefault="00237016">
      <w:pPr>
        <w:pStyle w:val="afd"/>
        <w:numPr>
          <w:ilvl w:val="0"/>
          <w:numId w:val="35"/>
        </w:numPr>
        <w:spacing w:before="156" w:after="156"/>
      </w:pPr>
    </w:p>
    <w:p w14:paraId="653482C7" w14:textId="77777777" w:rsidR="00237016" w:rsidRDefault="00000000">
      <w:pPr>
        <w:pStyle w:val="affe"/>
        <w:numPr>
          <w:ilvl w:val="3"/>
          <w:numId w:val="32"/>
        </w:numPr>
        <w:spacing w:before="156" w:after="156"/>
        <w:rPr>
          <w:szCs w:val="21"/>
        </w:rPr>
      </w:pPr>
      <w:r>
        <w:rPr>
          <w:rFonts w:hint="eastAsia"/>
          <w:szCs w:val="21"/>
        </w:rPr>
        <w:t>新型灯杆户外广告</w:t>
      </w:r>
    </w:p>
    <w:p w14:paraId="2A89F86B" w14:textId="77777777" w:rsidR="00237016" w:rsidRDefault="00000000">
      <w:pPr>
        <w:pStyle w:val="afffffffff0"/>
        <w:numPr>
          <w:ilvl w:val="4"/>
          <w:numId w:val="32"/>
        </w:numPr>
      </w:pPr>
      <w:r>
        <w:rPr>
          <w:rFonts w:hint="eastAsia"/>
        </w:rPr>
        <w:t>不应在高快速路两侧的新型灯杆上设置。</w:t>
      </w:r>
    </w:p>
    <w:p w14:paraId="0A0BD879" w14:textId="77777777" w:rsidR="00237016" w:rsidRDefault="00000000">
      <w:pPr>
        <w:pStyle w:val="afffffffff0"/>
        <w:numPr>
          <w:ilvl w:val="4"/>
          <w:numId w:val="32"/>
        </w:numPr>
      </w:pPr>
      <w:r>
        <w:rPr>
          <w:rFonts w:hint="eastAsia"/>
        </w:rPr>
        <w:t>不应在道路交叉口的首根新型灯杆设置。</w:t>
      </w:r>
    </w:p>
    <w:p w14:paraId="037C44E5" w14:textId="77777777" w:rsidR="00237016" w:rsidRDefault="00000000">
      <w:pPr>
        <w:pStyle w:val="afffffffff0"/>
        <w:numPr>
          <w:ilvl w:val="4"/>
          <w:numId w:val="32"/>
        </w:numPr>
      </w:pPr>
      <w:r>
        <w:rPr>
          <w:rFonts w:hint="eastAsia"/>
        </w:rPr>
        <w:t>每根新型灯杆上设置不应超过2块，见图4。</w:t>
      </w:r>
    </w:p>
    <w:p w14:paraId="516BBBBD" w14:textId="77777777" w:rsidR="00237016" w:rsidRDefault="00237016">
      <w:pPr>
        <w:pStyle w:val="afffff5"/>
        <w:ind w:firstLine="420"/>
      </w:pPr>
    </w:p>
    <w:p w14:paraId="2D0E247E" w14:textId="77777777" w:rsidR="00237016" w:rsidRDefault="00237016">
      <w:pPr>
        <w:pStyle w:val="afffff5"/>
        <w:ind w:firstLine="420"/>
      </w:pPr>
    </w:p>
    <w:p w14:paraId="129ABFA8" w14:textId="77777777" w:rsidR="00237016" w:rsidRDefault="00000000">
      <w:pPr>
        <w:pStyle w:val="afffff5"/>
        <w:ind w:firstLineChars="0" w:firstLine="0"/>
        <w:jc w:val="center"/>
      </w:pPr>
      <w:r>
        <w:rPr>
          <w:noProof/>
          <w:szCs w:val="21"/>
        </w:rPr>
        <w:lastRenderedPageBreak/>
        <w:drawing>
          <wp:inline distT="0" distB="0" distL="0" distR="0" wp14:anchorId="2DAEC8C0" wp14:editId="25583CBA">
            <wp:extent cx="1600200" cy="2045335"/>
            <wp:effectExtent l="0" t="0" r="0" b="0"/>
            <wp:docPr id="2107996270" name="图片 2"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996270" name="图片 2" descr="3.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600200" cy="2045335"/>
                    </a:xfrm>
                    <a:prstGeom prst="rect">
                      <a:avLst/>
                    </a:prstGeom>
                    <a:noFill/>
                    <a:ln>
                      <a:noFill/>
                    </a:ln>
                  </pic:spPr>
                </pic:pic>
              </a:graphicData>
            </a:graphic>
          </wp:inline>
        </w:drawing>
      </w:r>
    </w:p>
    <w:p w14:paraId="55B74741" w14:textId="77777777" w:rsidR="00237016" w:rsidRDefault="00237016">
      <w:pPr>
        <w:pStyle w:val="afd"/>
        <w:numPr>
          <w:ilvl w:val="0"/>
          <w:numId w:val="35"/>
        </w:numPr>
        <w:spacing w:before="156" w:after="156"/>
      </w:pPr>
    </w:p>
    <w:p w14:paraId="73355D6E" w14:textId="77777777" w:rsidR="00237016" w:rsidRDefault="00000000">
      <w:pPr>
        <w:pStyle w:val="affe"/>
        <w:numPr>
          <w:ilvl w:val="3"/>
          <w:numId w:val="32"/>
        </w:numPr>
        <w:spacing w:before="156" w:after="156"/>
      </w:pPr>
      <w:r>
        <w:rPr>
          <w:rFonts w:hint="eastAsia"/>
        </w:rPr>
        <w:t>有轨电车站台户外广告</w:t>
      </w:r>
    </w:p>
    <w:p w14:paraId="614E367A" w14:textId="77777777" w:rsidR="00237016" w:rsidRDefault="00000000">
      <w:pPr>
        <w:pStyle w:val="afffff5"/>
        <w:ind w:firstLine="420"/>
      </w:pPr>
      <w:r>
        <w:rPr>
          <w:rFonts w:hint="eastAsia"/>
        </w:rPr>
        <w:t>不应利用有轨电车站台隔离栏及交通护栏等设置见图5。</w:t>
      </w:r>
    </w:p>
    <w:p w14:paraId="108CC75B" w14:textId="77777777" w:rsidR="00237016" w:rsidRDefault="00000000">
      <w:pPr>
        <w:pStyle w:val="afffff5"/>
        <w:ind w:firstLineChars="0" w:firstLine="0"/>
        <w:jc w:val="center"/>
      </w:pPr>
      <w:r>
        <w:rPr>
          <w:noProof/>
          <w:szCs w:val="21"/>
        </w:rPr>
        <w:drawing>
          <wp:inline distT="0" distB="0" distL="0" distR="0" wp14:anchorId="451E7048" wp14:editId="3BC64349">
            <wp:extent cx="2725420" cy="1503680"/>
            <wp:effectExtent l="0" t="0" r="0" b="1270"/>
            <wp:docPr id="1132259731" name="图片 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259731" name="图片 1" descr="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725420" cy="1503680"/>
                    </a:xfrm>
                    <a:prstGeom prst="rect">
                      <a:avLst/>
                    </a:prstGeom>
                    <a:noFill/>
                    <a:ln>
                      <a:noFill/>
                    </a:ln>
                  </pic:spPr>
                </pic:pic>
              </a:graphicData>
            </a:graphic>
          </wp:inline>
        </w:drawing>
      </w:r>
    </w:p>
    <w:p w14:paraId="03C8AA28" w14:textId="77777777" w:rsidR="00237016" w:rsidRDefault="00237016">
      <w:pPr>
        <w:pStyle w:val="afd"/>
        <w:numPr>
          <w:ilvl w:val="0"/>
          <w:numId w:val="35"/>
        </w:numPr>
        <w:spacing w:before="156" w:after="156"/>
      </w:pPr>
    </w:p>
    <w:p w14:paraId="44346792" w14:textId="77777777" w:rsidR="00237016" w:rsidRDefault="00000000">
      <w:pPr>
        <w:pStyle w:val="affc"/>
        <w:numPr>
          <w:ilvl w:val="1"/>
          <w:numId w:val="32"/>
        </w:numPr>
        <w:spacing w:before="312" w:after="312"/>
        <w:rPr>
          <w:szCs w:val="21"/>
        </w:rPr>
      </w:pPr>
      <w:bookmarkStart w:id="70" w:name="_Toc175035616"/>
      <w:r>
        <w:rPr>
          <w:rFonts w:hint="eastAsia"/>
          <w:szCs w:val="21"/>
        </w:rPr>
        <w:t>独立式户外广告</w:t>
      </w:r>
      <w:bookmarkEnd w:id="70"/>
    </w:p>
    <w:p w14:paraId="297617DE" w14:textId="77777777" w:rsidR="00237016" w:rsidRDefault="00000000">
      <w:pPr>
        <w:pStyle w:val="affd"/>
        <w:numPr>
          <w:ilvl w:val="2"/>
          <w:numId w:val="32"/>
        </w:numPr>
        <w:spacing w:before="156" w:after="156"/>
      </w:pPr>
      <w:bookmarkStart w:id="71" w:name="_Toc175035617"/>
      <w:r>
        <w:rPr>
          <w:rFonts w:hint="eastAsia"/>
        </w:rPr>
        <w:t>不应设置的情形</w:t>
      </w:r>
      <w:bookmarkEnd w:id="71"/>
    </w:p>
    <w:p w14:paraId="327E7298" w14:textId="77777777" w:rsidR="00237016" w:rsidRDefault="00000000">
      <w:pPr>
        <w:pStyle w:val="afffffffff1"/>
        <w:numPr>
          <w:ilvl w:val="3"/>
          <w:numId w:val="32"/>
        </w:numPr>
      </w:pPr>
      <w:r>
        <w:rPr>
          <w:rFonts w:hint="eastAsia"/>
        </w:rPr>
        <w:t>影响交通安全的情形如下：</w:t>
      </w:r>
    </w:p>
    <w:p w14:paraId="37FF0DFB" w14:textId="77777777" w:rsidR="00237016" w:rsidRDefault="00000000">
      <w:pPr>
        <w:pStyle w:val="af5"/>
        <w:numPr>
          <w:ilvl w:val="0"/>
          <w:numId w:val="38"/>
        </w:numPr>
      </w:pPr>
      <w:r>
        <w:rPr>
          <w:rFonts w:hint="eastAsia"/>
        </w:rPr>
        <w:t>在道路红线内设置；</w:t>
      </w:r>
    </w:p>
    <w:p w14:paraId="4EC82B14" w14:textId="77777777" w:rsidR="00237016" w:rsidRDefault="00000000">
      <w:pPr>
        <w:pStyle w:val="af5"/>
        <w:numPr>
          <w:ilvl w:val="0"/>
          <w:numId w:val="33"/>
        </w:numPr>
      </w:pPr>
      <w:r>
        <w:rPr>
          <w:rFonts w:hint="eastAsia"/>
        </w:rPr>
        <w:t>在道路交叉口视距三角形范围内设置见图6；</w:t>
      </w:r>
    </w:p>
    <w:p w14:paraId="70297062" w14:textId="77777777" w:rsidR="00237016" w:rsidRDefault="00000000">
      <w:pPr>
        <w:pStyle w:val="af5"/>
        <w:numPr>
          <w:ilvl w:val="0"/>
          <w:numId w:val="33"/>
        </w:numPr>
      </w:pPr>
      <w:r>
        <w:rPr>
          <w:rFonts w:hint="eastAsia"/>
          <w:szCs w:val="21"/>
        </w:rPr>
        <w:t>在影响消防车登高操作的场地上设置见图7。</w:t>
      </w:r>
    </w:p>
    <w:p w14:paraId="00C962CE" w14:textId="77777777" w:rsidR="00237016" w:rsidRDefault="00000000">
      <w:pPr>
        <w:pStyle w:val="afffffffff1"/>
        <w:numPr>
          <w:ilvl w:val="3"/>
          <w:numId w:val="32"/>
        </w:numPr>
      </w:pPr>
      <w:r>
        <w:rPr>
          <w:rFonts w:hint="eastAsia"/>
        </w:rPr>
        <w:t>影响城市景观的情形如下：</w:t>
      </w:r>
    </w:p>
    <w:p w14:paraId="48E02E69" w14:textId="77777777" w:rsidR="00237016" w:rsidRDefault="00000000">
      <w:pPr>
        <w:pStyle w:val="af5"/>
        <w:numPr>
          <w:ilvl w:val="0"/>
          <w:numId w:val="39"/>
        </w:numPr>
      </w:pPr>
      <w:r>
        <w:rPr>
          <w:rFonts w:hint="eastAsia"/>
        </w:rPr>
        <w:t>大型独立式广告在城市中心区内设置（展示节点除外）；</w:t>
      </w:r>
    </w:p>
    <w:p w14:paraId="5B61471D" w14:textId="77777777" w:rsidR="00237016" w:rsidRDefault="00000000">
      <w:pPr>
        <w:pStyle w:val="af5"/>
        <w:numPr>
          <w:ilvl w:val="0"/>
          <w:numId w:val="33"/>
        </w:numPr>
      </w:pPr>
      <w:r>
        <w:rPr>
          <w:rFonts w:hint="eastAsia"/>
        </w:rPr>
        <w:t>依附于行道树或影响行道树生长设置。</w:t>
      </w:r>
    </w:p>
    <w:p w14:paraId="3DF20817" w14:textId="77777777" w:rsidR="00237016" w:rsidRDefault="00237016">
      <w:pPr>
        <w:pStyle w:val="af5"/>
        <w:numPr>
          <w:ilvl w:val="0"/>
          <w:numId w:val="0"/>
        </w:numPr>
        <w:tabs>
          <w:tab w:val="left" w:pos="420"/>
        </w:tabs>
        <w:ind w:left="851"/>
      </w:pPr>
    </w:p>
    <w:p w14:paraId="092D2B0F" w14:textId="77777777" w:rsidR="00237016" w:rsidRDefault="00000000">
      <w:pPr>
        <w:pStyle w:val="af5"/>
        <w:numPr>
          <w:ilvl w:val="0"/>
          <w:numId w:val="0"/>
        </w:numPr>
        <w:tabs>
          <w:tab w:val="left" w:pos="420"/>
        </w:tabs>
        <w:jc w:val="center"/>
      </w:pPr>
      <w:r>
        <w:rPr>
          <w:noProof/>
          <w:szCs w:val="21"/>
        </w:rPr>
        <w:lastRenderedPageBreak/>
        <w:drawing>
          <wp:inline distT="0" distB="0" distL="0" distR="0" wp14:anchorId="40102C26" wp14:editId="477A8578">
            <wp:extent cx="2875280" cy="2141855"/>
            <wp:effectExtent l="0" t="0" r="1270" b="0"/>
            <wp:docPr id="591595008" name="图片 1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595008" name="图片 13" descr="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75280" cy="2141855"/>
                    </a:xfrm>
                    <a:prstGeom prst="rect">
                      <a:avLst/>
                    </a:prstGeom>
                    <a:noFill/>
                    <a:ln>
                      <a:noFill/>
                    </a:ln>
                  </pic:spPr>
                </pic:pic>
              </a:graphicData>
            </a:graphic>
          </wp:inline>
        </w:drawing>
      </w:r>
    </w:p>
    <w:p w14:paraId="24D9839E" w14:textId="77777777" w:rsidR="00237016" w:rsidRDefault="00237016">
      <w:pPr>
        <w:pStyle w:val="afd"/>
        <w:numPr>
          <w:ilvl w:val="0"/>
          <w:numId w:val="35"/>
        </w:numPr>
        <w:spacing w:before="156" w:after="156"/>
      </w:pPr>
    </w:p>
    <w:p w14:paraId="479AFB78" w14:textId="77777777" w:rsidR="00237016" w:rsidRDefault="00000000">
      <w:pPr>
        <w:pStyle w:val="afd"/>
        <w:numPr>
          <w:ilvl w:val="0"/>
          <w:numId w:val="0"/>
        </w:numPr>
        <w:spacing w:before="156" w:after="156"/>
      </w:pPr>
      <w:r>
        <w:rPr>
          <w:noProof/>
          <w:szCs w:val="21"/>
        </w:rPr>
        <w:drawing>
          <wp:inline distT="0" distB="0" distL="0" distR="0" wp14:anchorId="425F3A5D" wp14:editId="5A4EDF98">
            <wp:extent cx="2845435" cy="1913255"/>
            <wp:effectExtent l="0" t="0" r="0" b="0"/>
            <wp:docPr id="1799066899" name="图片 1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066899" name="图片 12" descr="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45435" cy="1913255"/>
                    </a:xfrm>
                    <a:prstGeom prst="rect">
                      <a:avLst/>
                    </a:prstGeom>
                    <a:noFill/>
                    <a:ln>
                      <a:noFill/>
                    </a:ln>
                  </pic:spPr>
                </pic:pic>
              </a:graphicData>
            </a:graphic>
          </wp:inline>
        </w:drawing>
      </w:r>
    </w:p>
    <w:p w14:paraId="1FAE17D7" w14:textId="77777777" w:rsidR="00237016" w:rsidRDefault="00237016">
      <w:pPr>
        <w:pStyle w:val="afd"/>
        <w:numPr>
          <w:ilvl w:val="0"/>
          <w:numId w:val="35"/>
        </w:numPr>
        <w:spacing w:before="156" w:after="156"/>
      </w:pPr>
    </w:p>
    <w:p w14:paraId="74D5667F" w14:textId="77777777" w:rsidR="00237016" w:rsidRDefault="00000000">
      <w:pPr>
        <w:pStyle w:val="affd"/>
        <w:numPr>
          <w:ilvl w:val="2"/>
          <w:numId w:val="32"/>
        </w:numPr>
        <w:spacing w:before="156" w:after="156"/>
      </w:pPr>
      <w:bookmarkStart w:id="72" w:name="_Toc175035618"/>
      <w:r>
        <w:rPr>
          <w:rFonts w:hint="eastAsia"/>
        </w:rPr>
        <w:t>分区设置要求</w:t>
      </w:r>
      <w:bookmarkEnd w:id="72"/>
    </w:p>
    <w:p w14:paraId="39CA1CB5" w14:textId="77777777" w:rsidR="00237016" w:rsidRDefault="00000000">
      <w:pPr>
        <w:pStyle w:val="affe"/>
        <w:numPr>
          <w:ilvl w:val="3"/>
          <w:numId w:val="32"/>
        </w:numPr>
        <w:spacing w:before="156" w:after="156"/>
      </w:pPr>
      <w:r>
        <w:rPr>
          <w:rFonts w:hint="eastAsia"/>
        </w:rPr>
        <w:t>展示区</w:t>
      </w:r>
    </w:p>
    <w:p w14:paraId="19BC2E4A" w14:textId="77777777" w:rsidR="00237016" w:rsidRDefault="00000000">
      <w:pPr>
        <w:pStyle w:val="afffffffff0"/>
        <w:numPr>
          <w:ilvl w:val="4"/>
          <w:numId w:val="32"/>
        </w:numPr>
      </w:pPr>
      <w:r>
        <w:rPr>
          <w:rFonts w:hint="eastAsia"/>
        </w:rPr>
        <w:t>市、区政府广场、城市对外窗口可设置大型落地式户外广告，面积应小于300</w:t>
      </w:r>
      <w:r>
        <w:t> </w:t>
      </w:r>
      <w:r>
        <w:rPr>
          <w:rFonts w:hint="eastAsia"/>
        </w:rPr>
        <w:t>m</w:t>
      </w:r>
      <w:r>
        <w:rPr>
          <w:rFonts w:hint="eastAsia"/>
          <w:vertAlign w:val="superscript"/>
        </w:rPr>
        <w:t>2</w:t>
      </w:r>
      <w:r>
        <w:rPr>
          <w:rFonts w:hint="eastAsia"/>
        </w:rPr>
        <w:t>，高度应小于10</w:t>
      </w:r>
      <w:r>
        <w:t> </w:t>
      </w:r>
      <w:r>
        <w:rPr>
          <w:rFonts w:hint="eastAsia"/>
        </w:rPr>
        <w:t>m。</w:t>
      </w:r>
    </w:p>
    <w:p w14:paraId="63487AE3" w14:textId="77777777" w:rsidR="00237016" w:rsidRDefault="00000000">
      <w:pPr>
        <w:pStyle w:val="afffffffff0"/>
        <w:numPr>
          <w:ilvl w:val="4"/>
          <w:numId w:val="32"/>
        </w:numPr>
      </w:pPr>
      <w:r>
        <w:rPr>
          <w:rFonts w:hint="eastAsia"/>
        </w:rPr>
        <w:t>经过专家论证后，城市对外窗口、交通枢纽节点可设置实物造型广告。</w:t>
      </w:r>
    </w:p>
    <w:p w14:paraId="6E9F4488" w14:textId="77777777" w:rsidR="00237016" w:rsidRDefault="00000000">
      <w:pPr>
        <w:pStyle w:val="affe"/>
        <w:numPr>
          <w:ilvl w:val="3"/>
          <w:numId w:val="32"/>
        </w:numPr>
        <w:spacing w:before="156" w:after="156"/>
      </w:pPr>
      <w:r>
        <w:rPr>
          <w:rFonts w:hint="eastAsia"/>
        </w:rPr>
        <w:t>控制区</w:t>
      </w:r>
    </w:p>
    <w:p w14:paraId="6F150F16" w14:textId="77777777" w:rsidR="00237016" w:rsidRDefault="00000000">
      <w:pPr>
        <w:pStyle w:val="afffffffff0"/>
      </w:pPr>
      <w:r>
        <w:rPr>
          <w:rFonts w:hint="eastAsia"/>
        </w:rPr>
        <w:t>大于30000</w:t>
      </w:r>
      <w:r>
        <w:t> </w:t>
      </w:r>
      <w:r>
        <w:rPr>
          <w:rFonts w:hint="eastAsia"/>
        </w:rPr>
        <w:t>m</w:t>
      </w:r>
      <w:r>
        <w:rPr>
          <w:rFonts w:hint="eastAsia"/>
          <w:vertAlign w:val="superscript"/>
        </w:rPr>
        <w:t>2</w:t>
      </w:r>
      <w:r>
        <w:rPr>
          <w:rFonts w:hint="eastAsia"/>
        </w:rPr>
        <w:t>的广场、会展场所可设置大型落地式户外广告，面积应小于150</w:t>
      </w:r>
      <w:r>
        <w:t> </w:t>
      </w:r>
      <w:r>
        <w:rPr>
          <w:rFonts w:hint="eastAsia"/>
        </w:rPr>
        <w:t>m</w:t>
      </w:r>
      <w:r>
        <w:rPr>
          <w:rFonts w:hint="eastAsia"/>
          <w:vertAlign w:val="superscript"/>
        </w:rPr>
        <w:t>2</w:t>
      </w:r>
      <w:r>
        <w:rPr>
          <w:rFonts w:hint="eastAsia"/>
        </w:rPr>
        <w:t>，高度应小于7</w:t>
      </w:r>
      <w:r>
        <w:t> </w:t>
      </w:r>
      <w:r>
        <w:rPr>
          <w:rFonts w:hint="eastAsia"/>
        </w:rPr>
        <w:t>m。</w:t>
      </w:r>
    </w:p>
    <w:p w14:paraId="15F0BE99" w14:textId="77777777" w:rsidR="00237016" w:rsidRDefault="00000000">
      <w:pPr>
        <w:pStyle w:val="afffffffff0"/>
        <w:numPr>
          <w:ilvl w:val="4"/>
          <w:numId w:val="32"/>
        </w:numPr>
      </w:pPr>
      <w:r>
        <w:rPr>
          <w:rFonts w:hint="eastAsia"/>
        </w:rPr>
        <w:t>建成区外可设置大型高立柱广告，面积应小于150</w:t>
      </w:r>
      <w:r>
        <w:t> </w:t>
      </w:r>
      <w:r>
        <w:rPr>
          <w:rFonts w:hint="eastAsia"/>
        </w:rPr>
        <w:t>m</w:t>
      </w:r>
      <w:r>
        <w:rPr>
          <w:rFonts w:hint="eastAsia"/>
          <w:vertAlign w:val="superscript"/>
        </w:rPr>
        <w:t>2</w:t>
      </w:r>
      <w:r>
        <w:rPr>
          <w:rFonts w:hint="eastAsia"/>
        </w:rPr>
        <w:t>。</w:t>
      </w:r>
    </w:p>
    <w:p w14:paraId="4FCCB3F2" w14:textId="77777777" w:rsidR="00237016" w:rsidRDefault="00000000">
      <w:pPr>
        <w:pStyle w:val="affd"/>
        <w:numPr>
          <w:ilvl w:val="2"/>
          <w:numId w:val="32"/>
        </w:numPr>
        <w:spacing w:before="156" w:after="156"/>
      </w:pPr>
      <w:bookmarkStart w:id="73" w:name="_Toc175035619"/>
      <w:r>
        <w:rPr>
          <w:rFonts w:hint="eastAsia"/>
        </w:rPr>
        <w:t>分类设置要求</w:t>
      </w:r>
      <w:bookmarkEnd w:id="73"/>
    </w:p>
    <w:p w14:paraId="7B2025E0" w14:textId="77777777" w:rsidR="00237016" w:rsidRDefault="00000000">
      <w:pPr>
        <w:pStyle w:val="affe"/>
        <w:numPr>
          <w:ilvl w:val="3"/>
          <w:numId w:val="32"/>
        </w:numPr>
        <w:spacing w:before="156" w:after="156"/>
      </w:pPr>
      <w:r>
        <w:rPr>
          <w:rFonts w:hint="eastAsia"/>
        </w:rPr>
        <w:t>大型落地式户外广告</w:t>
      </w:r>
    </w:p>
    <w:p w14:paraId="1B59EFD9" w14:textId="77777777" w:rsidR="00237016" w:rsidRDefault="00000000">
      <w:pPr>
        <w:pStyle w:val="afffffffff0"/>
        <w:numPr>
          <w:ilvl w:val="4"/>
          <w:numId w:val="32"/>
        </w:numPr>
      </w:pPr>
      <w:r>
        <w:rPr>
          <w:rFonts w:hint="eastAsia"/>
        </w:rPr>
        <w:t>设置位置距离建筑（构）物和重要设施不应小于广告设施的总高度。</w:t>
      </w:r>
    </w:p>
    <w:p w14:paraId="645319D8" w14:textId="77777777" w:rsidR="00237016" w:rsidRDefault="00000000">
      <w:pPr>
        <w:pStyle w:val="afffffffff0"/>
        <w:numPr>
          <w:ilvl w:val="4"/>
          <w:numId w:val="32"/>
        </w:numPr>
      </w:pPr>
      <w:r>
        <w:rPr>
          <w:rFonts w:hint="eastAsia"/>
        </w:rPr>
        <w:t>相邻广告间距不应小于300</w:t>
      </w:r>
      <w:r>
        <w:t> </w:t>
      </w:r>
      <w:r>
        <w:rPr>
          <w:rFonts w:hint="eastAsia"/>
        </w:rPr>
        <w:t>m。</w:t>
      </w:r>
    </w:p>
    <w:p w14:paraId="63134E48" w14:textId="77777777" w:rsidR="00237016" w:rsidRDefault="00000000">
      <w:pPr>
        <w:pStyle w:val="afffffffff0"/>
        <w:numPr>
          <w:ilvl w:val="4"/>
          <w:numId w:val="32"/>
        </w:numPr>
      </w:pPr>
      <w:r>
        <w:rPr>
          <w:rFonts w:hint="eastAsia"/>
        </w:rPr>
        <w:t>造型宜与公共艺术、城市景观进行一体化设计。</w:t>
      </w:r>
    </w:p>
    <w:p w14:paraId="76AEFFB0" w14:textId="77777777" w:rsidR="00237016" w:rsidRDefault="00000000">
      <w:pPr>
        <w:pStyle w:val="affe"/>
        <w:numPr>
          <w:ilvl w:val="3"/>
          <w:numId w:val="32"/>
        </w:numPr>
        <w:spacing w:before="156" w:after="156"/>
      </w:pPr>
      <w:r>
        <w:rPr>
          <w:rFonts w:hint="eastAsia"/>
        </w:rPr>
        <w:lastRenderedPageBreak/>
        <w:t>小型落地式户外广告</w:t>
      </w:r>
    </w:p>
    <w:p w14:paraId="3293F37B" w14:textId="77777777" w:rsidR="00237016" w:rsidRDefault="00000000">
      <w:pPr>
        <w:pStyle w:val="afffffffff0"/>
        <w:numPr>
          <w:ilvl w:val="4"/>
          <w:numId w:val="32"/>
        </w:numPr>
      </w:pPr>
      <w:r>
        <w:rPr>
          <w:rFonts w:hint="eastAsia"/>
        </w:rPr>
        <w:t>应在用地红线范围内设置见图8，设置位置距离道路红线不应小于1</w:t>
      </w:r>
      <w:r>
        <w:t> </w:t>
      </w:r>
      <w:r>
        <w:rPr>
          <w:rFonts w:hint="eastAsia"/>
        </w:rPr>
        <w:t>m。</w:t>
      </w:r>
    </w:p>
    <w:p w14:paraId="70F088ED" w14:textId="77777777" w:rsidR="00237016" w:rsidRDefault="00000000">
      <w:pPr>
        <w:pStyle w:val="afffffffff0"/>
        <w:numPr>
          <w:ilvl w:val="4"/>
          <w:numId w:val="32"/>
        </w:numPr>
      </w:pPr>
      <w:r>
        <w:rPr>
          <w:rFonts w:hint="eastAsia"/>
        </w:rPr>
        <w:t>设置后通道净宽度不应小于4</w:t>
      </w:r>
      <w:r>
        <w:t> </w:t>
      </w:r>
      <w:r>
        <w:rPr>
          <w:rFonts w:hint="eastAsia"/>
        </w:rPr>
        <w:t>m。</w:t>
      </w:r>
    </w:p>
    <w:p w14:paraId="56C1E4BB" w14:textId="77777777" w:rsidR="00237016" w:rsidRDefault="00000000">
      <w:pPr>
        <w:pStyle w:val="afffffffff0"/>
        <w:numPr>
          <w:ilvl w:val="4"/>
          <w:numId w:val="32"/>
        </w:numPr>
      </w:pPr>
      <w:r>
        <w:rPr>
          <w:rFonts w:hint="eastAsia"/>
        </w:rPr>
        <w:t>可两块一组设置，间距应小于1.5</w:t>
      </w:r>
      <w:r>
        <w:t> </w:t>
      </w:r>
      <w:r>
        <w:rPr>
          <w:rFonts w:hint="eastAsia"/>
        </w:rPr>
        <w:t>m。</w:t>
      </w:r>
    </w:p>
    <w:p w14:paraId="6770C4DB" w14:textId="77777777" w:rsidR="00237016" w:rsidRDefault="00000000">
      <w:pPr>
        <w:pStyle w:val="afffffffff0"/>
        <w:numPr>
          <w:ilvl w:val="4"/>
          <w:numId w:val="32"/>
        </w:numPr>
      </w:pPr>
      <w:r>
        <w:rPr>
          <w:rFonts w:hint="eastAsia"/>
          <w:szCs w:val="21"/>
        </w:rPr>
        <w:t>每组间距不应小于10</w:t>
      </w:r>
      <w:r>
        <w:t> </w:t>
      </w:r>
      <w:r>
        <w:rPr>
          <w:rFonts w:hint="eastAsia"/>
        </w:rPr>
        <w:t>m。</w:t>
      </w:r>
    </w:p>
    <w:p w14:paraId="6C3CE71D" w14:textId="77777777" w:rsidR="00237016" w:rsidRDefault="00000000">
      <w:pPr>
        <w:pStyle w:val="afffffffff0"/>
        <w:numPr>
          <w:ilvl w:val="4"/>
          <w:numId w:val="32"/>
        </w:numPr>
      </w:pPr>
      <w:r>
        <w:rPr>
          <w:rFonts w:hint="eastAsia"/>
          <w:szCs w:val="21"/>
        </w:rPr>
        <w:t>单块或每组广告任一边边长应小于4</w:t>
      </w:r>
      <w:r>
        <w:t> </w:t>
      </w:r>
      <w:r>
        <w:rPr>
          <w:rFonts w:hint="eastAsia"/>
        </w:rPr>
        <w:t>m</w:t>
      </w:r>
      <w:r>
        <w:rPr>
          <w:rFonts w:hint="eastAsia"/>
          <w:szCs w:val="21"/>
        </w:rPr>
        <w:t>，单面面积应小于5</w:t>
      </w:r>
      <w:r>
        <w:t> </w:t>
      </w:r>
      <w:r>
        <w:rPr>
          <w:rFonts w:hint="eastAsia"/>
        </w:rPr>
        <w:t>m</w:t>
      </w:r>
      <w:r>
        <w:rPr>
          <w:rFonts w:hint="eastAsia"/>
          <w:vertAlign w:val="superscript"/>
        </w:rPr>
        <w:t>2</w:t>
      </w:r>
      <w:r>
        <w:rPr>
          <w:rFonts w:hint="eastAsia"/>
          <w:szCs w:val="21"/>
        </w:rPr>
        <w:t>。</w:t>
      </w:r>
    </w:p>
    <w:p w14:paraId="777B3067" w14:textId="77777777" w:rsidR="00237016" w:rsidRDefault="00000000">
      <w:pPr>
        <w:pStyle w:val="afffff5"/>
        <w:ind w:firstLineChars="0" w:firstLine="0"/>
        <w:jc w:val="center"/>
      </w:pPr>
      <w:r>
        <w:rPr>
          <w:noProof/>
        </w:rPr>
        <w:drawing>
          <wp:inline distT="0" distB="0" distL="0" distR="0" wp14:anchorId="1EE4B3F2" wp14:editId="46D809B4">
            <wp:extent cx="2731135" cy="2646680"/>
            <wp:effectExtent l="0" t="0" r="0" b="1270"/>
            <wp:docPr id="94663096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630967" name="图片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731135" cy="2646680"/>
                    </a:xfrm>
                    <a:prstGeom prst="rect">
                      <a:avLst/>
                    </a:prstGeom>
                    <a:noFill/>
                    <a:ln>
                      <a:noFill/>
                    </a:ln>
                  </pic:spPr>
                </pic:pic>
              </a:graphicData>
            </a:graphic>
          </wp:inline>
        </w:drawing>
      </w:r>
    </w:p>
    <w:p w14:paraId="4BFCDCC6" w14:textId="77777777" w:rsidR="00237016" w:rsidRDefault="00237016">
      <w:pPr>
        <w:pStyle w:val="afd"/>
        <w:numPr>
          <w:ilvl w:val="0"/>
          <w:numId w:val="35"/>
        </w:numPr>
        <w:spacing w:before="156" w:after="156"/>
      </w:pPr>
    </w:p>
    <w:p w14:paraId="3EAE6D6C" w14:textId="77777777" w:rsidR="00237016" w:rsidRDefault="00000000">
      <w:pPr>
        <w:pStyle w:val="affc"/>
        <w:numPr>
          <w:ilvl w:val="1"/>
          <w:numId w:val="32"/>
        </w:numPr>
        <w:spacing w:before="312" w:after="312"/>
        <w:rPr>
          <w:szCs w:val="21"/>
        </w:rPr>
      </w:pPr>
      <w:bookmarkStart w:id="74" w:name="_Toc175035620"/>
      <w:r>
        <w:rPr>
          <w:rFonts w:hint="eastAsia"/>
          <w:szCs w:val="21"/>
        </w:rPr>
        <w:t>附着于移动载体的户外广告</w:t>
      </w:r>
      <w:bookmarkEnd w:id="74"/>
    </w:p>
    <w:p w14:paraId="44A8ABBD" w14:textId="77777777" w:rsidR="00237016" w:rsidRDefault="00000000">
      <w:pPr>
        <w:pStyle w:val="affd"/>
        <w:numPr>
          <w:ilvl w:val="2"/>
          <w:numId w:val="32"/>
        </w:numPr>
        <w:spacing w:before="156" w:after="156"/>
        <w:rPr>
          <w:szCs w:val="21"/>
        </w:rPr>
      </w:pPr>
      <w:bookmarkStart w:id="75" w:name="_Toc175035621"/>
      <w:r>
        <w:rPr>
          <w:rFonts w:hint="eastAsia"/>
          <w:szCs w:val="21"/>
        </w:rPr>
        <w:t>不应设置的情形</w:t>
      </w:r>
      <w:bookmarkEnd w:id="75"/>
    </w:p>
    <w:p w14:paraId="15D153E5" w14:textId="77777777" w:rsidR="00237016" w:rsidRDefault="00000000">
      <w:pPr>
        <w:pStyle w:val="afffffffff1"/>
        <w:numPr>
          <w:ilvl w:val="3"/>
          <w:numId w:val="32"/>
        </w:numPr>
      </w:pPr>
      <w:r>
        <w:rPr>
          <w:rFonts w:hint="eastAsia"/>
          <w:szCs w:val="21"/>
        </w:rPr>
        <w:t>在影响</w:t>
      </w:r>
      <w:bookmarkStart w:id="76" w:name="OLE_LINK5"/>
      <w:r>
        <w:rPr>
          <w:rFonts w:hint="eastAsia"/>
          <w:szCs w:val="21"/>
        </w:rPr>
        <w:t>乘客人身安全和行驶安全</w:t>
      </w:r>
      <w:bookmarkEnd w:id="76"/>
      <w:r>
        <w:rPr>
          <w:rFonts w:hint="eastAsia"/>
          <w:szCs w:val="21"/>
        </w:rPr>
        <w:t>的位置设置。</w:t>
      </w:r>
    </w:p>
    <w:p w14:paraId="1A8C30B1" w14:textId="77777777" w:rsidR="00237016" w:rsidRDefault="00000000">
      <w:pPr>
        <w:pStyle w:val="afffffffff1"/>
        <w:numPr>
          <w:ilvl w:val="3"/>
          <w:numId w:val="32"/>
        </w:numPr>
      </w:pPr>
      <w:r>
        <w:rPr>
          <w:rFonts w:hint="eastAsia"/>
          <w:szCs w:val="21"/>
        </w:rPr>
        <w:t>在</w:t>
      </w:r>
      <w:bookmarkStart w:id="77" w:name="OLE_LINK6"/>
      <w:r>
        <w:rPr>
          <w:rFonts w:hint="eastAsia"/>
          <w:szCs w:val="21"/>
        </w:rPr>
        <w:t>非营运的车辆、船舶、飞艇等载体上</w:t>
      </w:r>
      <w:bookmarkEnd w:id="77"/>
      <w:r>
        <w:rPr>
          <w:rFonts w:hint="eastAsia"/>
          <w:szCs w:val="21"/>
        </w:rPr>
        <w:t>设置。</w:t>
      </w:r>
    </w:p>
    <w:p w14:paraId="0F34A822" w14:textId="77777777" w:rsidR="00237016" w:rsidRDefault="00000000">
      <w:pPr>
        <w:pStyle w:val="afffffffff1"/>
        <w:numPr>
          <w:ilvl w:val="3"/>
          <w:numId w:val="32"/>
        </w:numPr>
      </w:pPr>
      <w:r>
        <w:rPr>
          <w:rFonts w:hint="eastAsia"/>
          <w:szCs w:val="21"/>
        </w:rPr>
        <w:t>设置有声户外广告。</w:t>
      </w:r>
    </w:p>
    <w:p w14:paraId="7222CBCF" w14:textId="77777777" w:rsidR="00237016" w:rsidRDefault="00000000">
      <w:pPr>
        <w:pStyle w:val="affd"/>
        <w:numPr>
          <w:ilvl w:val="2"/>
          <w:numId w:val="32"/>
        </w:numPr>
        <w:spacing w:before="156" w:after="156"/>
      </w:pPr>
      <w:bookmarkStart w:id="78" w:name="_Toc175035622"/>
      <w:r>
        <w:rPr>
          <w:rFonts w:hint="eastAsia"/>
        </w:rPr>
        <w:t>分类设置要求</w:t>
      </w:r>
      <w:bookmarkEnd w:id="78"/>
    </w:p>
    <w:p w14:paraId="3BF1AB87" w14:textId="77777777" w:rsidR="00237016" w:rsidRDefault="00000000">
      <w:pPr>
        <w:pStyle w:val="afffffffff1"/>
        <w:numPr>
          <w:ilvl w:val="3"/>
          <w:numId w:val="32"/>
        </w:numPr>
      </w:pPr>
      <w:r>
        <w:rPr>
          <w:rFonts w:hint="eastAsia"/>
          <w:szCs w:val="21"/>
        </w:rPr>
        <w:t>公共汽车和有轨电车可在车身两侧和车尾的规定区域设置见图9，且应与车身颜色协调，具体设置如下：</w:t>
      </w:r>
    </w:p>
    <w:p w14:paraId="414E201A" w14:textId="77777777" w:rsidR="00237016" w:rsidRDefault="00000000">
      <w:pPr>
        <w:pStyle w:val="af2"/>
      </w:pPr>
      <w:r>
        <w:rPr>
          <w:rFonts w:hint="eastAsia"/>
        </w:rPr>
        <w:t>车身两侧广告应设置在车窗玻璃下沿以下，相邻两个车轮护套之间，距车轮护套边缘各</w:t>
      </w:r>
    </w:p>
    <w:p w14:paraId="6D3258EA" w14:textId="77777777" w:rsidR="00237016" w:rsidRDefault="00000000">
      <w:pPr>
        <w:pStyle w:val="af2"/>
        <w:numPr>
          <w:ilvl w:val="0"/>
          <w:numId w:val="0"/>
        </w:numPr>
        <w:ind w:left="851"/>
      </w:pPr>
      <w:r>
        <w:rPr>
          <w:rFonts w:hint="eastAsia"/>
        </w:rPr>
        <w:t>30</w:t>
      </w:r>
      <w:r>
        <w:t> </w:t>
      </w:r>
      <w:r>
        <w:rPr>
          <w:rFonts w:hint="eastAsia"/>
        </w:rPr>
        <w:t>dm的范围内；</w:t>
      </w:r>
    </w:p>
    <w:p w14:paraId="3F89F02F" w14:textId="77777777" w:rsidR="00237016" w:rsidRDefault="00000000">
      <w:pPr>
        <w:pStyle w:val="af2"/>
        <w:numPr>
          <w:ilvl w:val="0"/>
          <w:numId w:val="40"/>
        </w:numPr>
      </w:pPr>
      <w:r>
        <w:rPr>
          <w:rFonts w:hint="eastAsia"/>
        </w:rPr>
        <w:t>车尾广告应设置在后车窗玻璃下沿以下，其左右边缘不应超出尾灯内侧。</w:t>
      </w:r>
    </w:p>
    <w:p w14:paraId="29D0198F" w14:textId="77777777" w:rsidR="00237016" w:rsidRDefault="00000000">
      <w:pPr>
        <w:pStyle w:val="af2"/>
        <w:numPr>
          <w:ilvl w:val="0"/>
          <w:numId w:val="0"/>
        </w:numPr>
        <w:tabs>
          <w:tab w:val="left" w:pos="420"/>
        </w:tabs>
        <w:jc w:val="center"/>
      </w:pPr>
      <w:r>
        <w:rPr>
          <w:noProof/>
          <w:szCs w:val="21"/>
        </w:rPr>
        <w:lastRenderedPageBreak/>
        <w:drawing>
          <wp:inline distT="0" distB="0" distL="0" distR="0" wp14:anchorId="68F92078" wp14:editId="385F92E1">
            <wp:extent cx="3922395" cy="1960880"/>
            <wp:effectExtent l="0" t="0" r="1905" b="1270"/>
            <wp:docPr id="1443860882" name="图片 1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860882" name="图片 10" descr="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922395" cy="1960880"/>
                    </a:xfrm>
                    <a:prstGeom prst="rect">
                      <a:avLst/>
                    </a:prstGeom>
                    <a:noFill/>
                    <a:ln>
                      <a:noFill/>
                    </a:ln>
                  </pic:spPr>
                </pic:pic>
              </a:graphicData>
            </a:graphic>
          </wp:inline>
        </w:drawing>
      </w:r>
    </w:p>
    <w:p w14:paraId="2F715EAA" w14:textId="77777777" w:rsidR="00237016" w:rsidRDefault="00237016">
      <w:pPr>
        <w:pStyle w:val="afd"/>
        <w:numPr>
          <w:ilvl w:val="0"/>
          <w:numId w:val="35"/>
        </w:numPr>
        <w:spacing w:before="156" w:after="156"/>
      </w:pPr>
    </w:p>
    <w:p w14:paraId="2B495FD3" w14:textId="77777777" w:rsidR="00237016" w:rsidRDefault="00000000">
      <w:pPr>
        <w:pStyle w:val="afffffffff1"/>
        <w:numPr>
          <w:ilvl w:val="3"/>
          <w:numId w:val="32"/>
        </w:numPr>
      </w:pPr>
      <w:r>
        <w:rPr>
          <w:rFonts w:hint="eastAsia"/>
          <w:szCs w:val="21"/>
        </w:rPr>
        <w:t>出租汽车仅可在车辆前车门玻璃下沿以下和后车窗底部设置见图10，具体设置如下：</w:t>
      </w:r>
    </w:p>
    <w:p w14:paraId="38EDE0BE" w14:textId="77777777" w:rsidR="00237016" w:rsidRDefault="00000000">
      <w:pPr>
        <w:pStyle w:val="af2"/>
        <w:numPr>
          <w:ilvl w:val="0"/>
          <w:numId w:val="40"/>
        </w:numPr>
      </w:pPr>
      <w:r>
        <w:rPr>
          <w:rFonts w:hint="eastAsia"/>
        </w:rPr>
        <w:t>在前车门玻璃下沿以下位置设置广告的，仅限于发布本企业的经营叫车电话，其面积不应大于前车门的30%；</w:t>
      </w:r>
    </w:p>
    <w:p w14:paraId="18D3B09E" w14:textId="77777777" w:rsidR="00237016" w:rsidRDefault="00000000">
      <w:pPr>
        <w:pStyle w:val="af2"/>
        <w:numPr>
          <w:ilvl w:val="0"/>
          <w:numId w:val="40"/>
        </w:numPr>
      </w:pPr>
      <w:r>
        <w:rPr>
          <w:rFonts w:hint="eastAsia"/>
          <w:szCs w:val="21"/>
        </w:rPr>
        <w:t>在车辆后车窗底部设置广告的，应使用粘贴单向透视材料，广告条幅宽度不应超过15</w:t>
      </w:r>
      <w:r>
        <w:t> </w:t>
      </w:r>
      <w:r>
        <w:rPr>
          <w:rFonts w:hint="eastAsia"/>
          <w:szCs w:val="21"/>
        </w:rPr>
        <w:t>cm。</w:t>
      </w:r>
    </w:p>
    <w:p w14:paraId="0C2B5DD7" w14:textId="77777777" w:rsidR="00237016" w:rsidRDefault="00000000">
      <w:pPr>
        <w:pStyle w:val="af2"/>
        <w:numPr>
          <w:ilvl w:val="0"/>
          <w:numId w:val="0"/>
        </w:numPr>
        <w:tabs>
          <w:tab w:val="left" w:pos="420"/>
        </w:tabs>
        <w:jc w:val="center"/>
      </w:pPr>
      <w:r>
        <w:rPr>
          <w:noProof/>
        </w:rPr>
        <w:drawing>
          <wp:inline distT="0" distB="0" distL="0" distR="0" wp14:anchorId="4592A22C" wp14:editId="2564430F">
            <wp:extent cx="4277360" cy="1431925"/>
            <wp:effectExtent l="0" t="0" r="8890" b="0"/>
            <wp:docPr id="1590608469" name="图片 9"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608469" name="图片 9" descr="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277360" cy="1431925"/>
                    </a:xfrm>
                    <a:prstGeom prst="rect">
                      <a:avLst/>
                    </a:prstGeom>
                    <a:noFill/>
                    <a:ln>
                      <a:noFill/>
                    </a:ln>
                  </pic:spPr>
                </pic:pic>
              </a:graphicData>
            </a:graphic>
          </wp:inline>
        </w:drawing>
      </w:r>
    </w:p>
    <w:p w14:paraId="76BBBCAC" w14:textId="77777777" w:rsidR="00237016" w:rsidRDefault="00237016">
      <w:pPr>
        <w:pStyle w:val="afd"/>
        <w:numPr>
          <w:ilvl w:val="0"/>
          <w:numId w:val="35"/>
        </w:numPr>
        <w:spacing w:before="156" w:after="156"/>
      </w:pPr>
    </w:p>
    <w:p w14:paraId="1B41FBD6" w14:textId="77777777" w:rsidR="00237016" w:rsidRDefault="00000000">
      <w:pPr>
        <w:pStyle w:val="afffffffff1"/>
        <w:numPr>
          <w:ilvl w:val="3"/>
          <w:numId w:val="32"/>
        </w:numPr>
      </w:pPr>
      <w:r>
        <w:rPr>
          <w:rFonts w:hint="eastAsia"/>
        </w:rPr>
        <w:t>货运出租汽车仅可在车身两侧和车尾的车门上设置。</w:t>
      </w:r>
    </w:p>
    <w:p w14:paraId="4D670334" w14:textId="77777777" w:rsidR="00237016" w:rsidRDefault="00000000">
      <w:pPr>
        <w:pStyle w:val="affd"/>
        <w:numPr>
          <w:ilvl w:val="2"/>
          <w:numId w:val="32"/>
        </w:numPr>
        <w:spacing w:before="156" w:after="156"/>
      </w:pPr>
      <w:bookmarkStart w:id="79" w:name="_Toc175035623"/>
      <w:r>
        <w:rPr>
          <w:rFonts w:hint="eastAsia"/>
        </w:rPr>
        <w:t>船载户外广告</w:t>
      </w:r>
      <w:bookmarkEnd w:id="79"/>
    </w:p>
    <w:p w14:paraId="03F2C028" w14:textId="77777777" w:rsidR="00237016" w:rsidRDefault="00000000">
      <w:pPr>
        <w:pStyle w:val="afffffffff1"/>
        <w:numPr>
          <w:ilvl w:val="3"/>
          <w:numId w:val="32"/>
        </w:numPr>
      </w:pPr>
      <w:r>
        <w:rPr>
          <w:rFonts w:hint="eastAsia"/>
        </w:rPr>
        <w:t>船载户外广告可在船舷栏杆、船尾栏杆规定区域设置见图11～图13，具体设置如下：</w:t>
      </w:r>
    </w:p>
    <w:p w14:paraId="12C25EFA" w14:textId="77777777" w:rsidR="00237016" w:rsidRDefault="00000000">
      <w:pPr>
        <w:pStyle w:val="af2"/>
        <w:numPr>
          <w:ilvl w:val="0"/>
          <w:numId w:val="40"/>
        </w:numPr>
      </w:pPr>
      <w:r>
        <w:rPr>
          <w:rFonts w:hint="eastAsia"/>
        </w:rPr>
        <w:t>广告的上沿不应高于船舷栏杆上部，下沿不得低于设置层甲板，船顶非观光平台的船舷栏杆广告可高于船顶，但不应超过广告所在栏杆以上1</w:t>
      </w:r>
      <w:r>
        <w:t> </w:t>
      </w:r>
      <w:r>
        <w:rPr>
          <w:rFonts w:hint="eastAsia"/>
        </w:rPr>
        <w:t>m；</w:t>
      </w:r>
    </w:p>
    <w:p w14:paraId="45C2693F" w14:textId="77777777" w:rsidR="00237016" w:rsidRDefault="00000000">
      <w:pPr>
        <w:pStyle w:val="af2"/>
        <w:numPr>
          <w:ilvl w:val="0"/>
          <w:numId w:val="40"/>
        </w:numPr>
      </w:pPr>
      <w:r>
        <w:rPr>
          <w:rFonts w:hint="eastAsia"/>
        </w:rPr>
        <w:t>船尾最小宽度大于2</w:t>
      </w:r>
      <w:r>
        <w:t> </w:t>
      </w:r>
      <w:r>
        <w:rPr>
          <w:rFonts w:hint="eastAsia"/>
        </w:rPr>
        <w:t>m的可在栏杆上设置广告，广告长度不应大于船尾部的最小横向宽度。</w:t>
      </w:r>
    </w:p>
    <w:p w14:paraId="4E4C7A37" w14:textId="77777777" w:rsidR="00237016" w:rsidRDefault="00000000">
      <w:pPr>
        <w:pStyle w:val="af2"/>
        <w:numPr>
          <w:ilvl w:val="0"/>
          <w:numId w:val="0"/>
        </w:numPr>
        <w:tabs>
          <w:tab w:val="left" w:pos="420"/>
        </w:tabs>
        <w:jc w:val="center"/>
      </w:pPr>
      <w:r>
        <w:rPr>
          <w:noProof/>
        </w:rPr>
        <w:drawing>
          <wp:inline distT="0" distB="0" distL="0" distR="0" wp14:anchorId="126D5E75" wp14:editId="08CD7757">
            <wp:extent cx="3429000" cy="1419860"/>
            <wp:effectExtent l="0" t="0" r="0" b="8890"/>
            <wp:docPr id="1575742511" name="图片 8" descr="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742511" name="图片 8" descr="13.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429000" cy="1419860"/>
                    </a:xfrm>
                    <a:prstGeom prst="rect">
                      <a:avLst/>
                    </a:prstGeom>
                    <a:noFill/>
                    <a:ln>
                      <a:noFill/>
                    </a:ln>
                  </pic:spPr>
                </pic:pic>
              </a:graphicData>
            </a:graphic>
          </wp:inline>
        </w:drawing>
      </w:r>
    </w:p>
    <w:p w14:paraId="66F97222" w14:textId="77777777" w:rsidR="00237016" w:rsidRDefault="00237016">
      <w:pPr>
        <w:pStyle w:val="afd"/>
        <w:numPr>
          <w:ilvl w:val="0"/>
          <w:numId w:val="35"/>
        </w:numPr>
        <w:spacing w:before="156" w:after="156"/>
      </w:pPr>
    </w:p>
    <w:p w14:paraId="0A9C809C" w14:textId="77777777" w:rsidR="00237016" w:rsidRDefault="00000000">
      <w:pPr>
        <w:pStyle w:val="afffff5"/>
        <w:ind w:firstLineChars="0" w:firstLine="0"/>
        <w:jc w:val="center"/>
      </w:pPr>
      <w:r>
        <w:rPr>
          <w:noProof/>
        </w:rPr>
        <w:lastRenderedPageBreak/>
        <w:drawing>
          <wp:inline distT="0" distB="0" distL="0" distR="0" wp14:anchorId="4D67E6FF" wp14:editId="2615ACCA">
            <wp:extent cx="3477260" cy="1456055"/>
            <wp:effectExtent l="0" t="0" r="8890" b="0"/>
            <wp:docPr id="1800918264" name="图片 7" descr="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918264" name="图片 7" descr="1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477260" cy="1456055"/>
                    </a:xfrm>
                    <a:prstGeom prst="rect">
                      <a:avLst/>
                    </a:prstGeom>
                    <a:noFill/>
                    <a:ln>
                      <a:noFill/>
                    </a:ln>
                  </pic:spPr>
                </pic:pic>
              </a:graphicData>
            </a:graphic>
          </wp:inline>
        </w:drawing>
      </w:r>
    </w:p>
    <w:p w14:paraId="30FE969F" w14:textId="77777777" w:rsidR="00237016" w:rsidRDefault="00237016">
      <w:pPr>
        <w:pStyle w:val="afd"/>
        <w:numPr>
          <w:ilvl w:val="0"/>
          <w:numId w:val="35"/>
        </w:numPr>
        <w:spacing w:before="156" w:after="156"/>
      </w:pPr>
    </w:p>
    <w:p w14:paraId="31E52336" w14:textId="77777777" w:rsidR="00237016" w:rsidRDefault="00000000">
      <w:pPr>
        <w:pStyle w:val="afffff5"/>
        <w:ind w:firstLineChars="0" w:firstLine="0"/>
        <w:jc w:val="center"/>
      </w:pPr>
      <w:r>
        <w:rPr>
          <w:noProof/>
        </w:rPr>
        <w:drawing>
          <wp:inline distT="0" distB="0" distL="0" distR="0" wp14:anchorId="2892874B" wp14:editId="185D0DC8">
            <wp:extent cx="2574925" cy="1660525"/>
            <wp:effectExtent l="0" t="0" r="0" b="0"/>
            <wp:docPr id="377982780" name="图片 6" descr="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982780" name="图片 6" descr="13.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574925" cy="1660525"/>
                    </a:xfrm>
                    <a:prstGeom prst="rect">
                      <a:avLst/>
                    </a:prstGeom>
                    <a:noFill/>
                    <a:ln>
                      <a:noFill/>
                    </a:ln>
                  </pic:spPr>
                </pic:pic>
              </a:graphicData>
            </a:graphic>
          </wp:inline>
        </w:drawing>
      </w:r>
    </w:p>
    <w:p w14:paraId="3E84931A" w14:textId="77777777" w:rsidR="00237016" w:rsidRDefault="00237016">
      <w:pPr>
        <w:pStyle w:val="afd"/>
        <w:numPr>
          <w:ilvl w:val="0"/>
          <w:numId w:val="35"/>
        </w:numPr>
        <w:spacing w:before="156" w:after="156"/>
      </w:pPr>
    </w:p>
    <w:p w14:paraId="7F0C2708" w14:textId="77777777" w:rsidR="00237016" w:rsidRDefault="00000000">
      <w:pPr>
        <w:pStyle w:val="affd"/>
        <w:numPr>
          <w:ilvl w:val="2"/>
          <w:numId w:val="32"/>
        </w:numPr>
        <w:spacing w:before="156" w:after="156"/>
      </w:pPr>
      <w:bookmarkStart w:id="80" w:name="_Toc175035624"/>
      <w:r>
        <w:rPr>
          <w:rFonts w:hint="eastAsia"/>
        </w:rPr>
        <w:t>空飘户外广告</w:t>
      </w:r>
      <w:bookmarkEnd w:id="80"/>
    </w:p>
    <w:p w14:paraId="10424EE7" w14:textId="77777777" w:rsidR="00237016" w:rsidRDefault="00000000">
      <w:pPr>
        <w:pStyle w:val="afffffffff1"/>
        <w:numPr>
          <w:ilvl w:val="3"/>
          <w:numId w:val="32"/>
        </w:numPr>
      </w:pPr>
      <w:r>
        <w:rPr>
          <w:rFonts w:hint="eastAsia"/>
        </w:rPr>
        <w:t>仅可在空飘载体的外表面上设置。</w:t>
      </w:r>
    </w:p>
    <w:p w14:paraId="5AD9A418" w14:textId="77777777" w:rsidR="00237016" w:rsidRDefault="00000000">
      <w:pPr>
        <w:pStyle w:val="afffffffff1"/>
        <w:numPr>
          <w:ilvl w:val="3"/>
          <w:numId w:val="32"/>
        </w:numPr>
      </w:pPr>
      <w:r>
        <w:rPr>
          <w:rFonts w:hint="eastAsia"/>
        </w:rPr>
        <w:t>在不影响飞艇功能和安全的情况下应采用喷涂和覆膜的方式。</w:t>
      </w:r>
    </w:p>
    <w:p w14:paraId="6A79250D" w14:textId="77777777" w:rsidR="00237016" w:rsidRDefault="00000000">
      <w:pPr>
        <w:pStyle w:val="afffffffff1"/>
        <w:numPr>
          <w:ilvl w:val="3"/>
          <w:numId w:val="32"/>
        </w:numPr>
      </w:pPr>
      <w:r>
        <w:rPr>
          <w:rFonts w:hint="eastAsia"/>
        </w:rPr>
        <w:t>无人机进行编组广告时应符合《中华人民共和国飞行基本规则》《通用航空飞行管制条例》的相关规定。</w:t>
      </w:r>
    </w:p>
    <w:p w14:paraId="448F58FC" w14:textId="77777777" w:rsidR="00237016" w:rsidRDefault="00000000">
      <w:pPr>
        <w:pStyle w:val="affc"/>
        <w:numPr>
          <w:ilvl w:val="1"/>
          <w:numId w:val="32"/>
        </w:numPr>
        <w:spacing w:before="312" w:after="312"/>
      </w:pPr>
      <w:bookmarkStart w:id="81" w:name="_Toc175035625"/>
      <w:r>
        <w:rPr>
          <w:rFonts w:hint="eastAsia"/>
        </w:rPr>
        <w:t>临时性户外广告设施</w:t>
      </w:r>
      <w:bookmarkEnd w:id="81"/>
    </w:p>
    <w:p w14:paraId="4A559FA7" w14:textId="77777777" w:rsidR="00237016" w:rsidRDefault="00000000">
      <w:pPr>
        <w:pStyle w:val="affd"/>
        <w:numPr>
          <w:ilvl w:val="2"/>
          <w:numId w:val="32"/>
        </w:numPr>
        <w:spacing w:before="156" w:after="156"/>
      </w:pPr>
      <w:bookmarkStart w:id="82" w:name="_Toc175035626"/>
      <w:r>
        <w:rPr>
          <w:rFonts w:hint="eastAsia"/>
        </w:rPr>
        <w:t>不应设置的情形</w:t>
      </w:r>
      <w:bookmarkEnd w:id="82"/>
    </w:p>
    <w:p w14:paraId="51DA96EB" w14:textId="77777777" w:rsidR="00237016" w:rsidRDefault="00000000">
      <w:pPr>
        <w:pStyle w:val="afffffffff1"/>
        <w:numPr>
          <w:ilvl w:val="3"/>
          <w:numId w:val="32"/>
        </w:numPr>
      </w:pPr>
      <w:bookmarkStart w:id="83" w:name="OLE_LINK7"/>
      <w:r>
        <w:rPr>
          <w:rFonts w:hint="eastAsia"/>
        </w:rPr>
        <w:t>活动举办场地或自有用地范围</w:t>
      </w:r>
      <w:bookmarkEnd w:id="83"/>
      <w:r>
        <w:rPr>
          <w:rFonts w:hint="eastAsia"/>
        </w:rPr>
        <w:t>外设置。</w:t>
      </w:r>
    </w:p>
    <w:p w14:paraId="49DC99A0" w14:textId="77777777" w:rsidR="00237016" w:rsidRDefault="00000000">
      <w:pPr>
        <w:pStyle w:val="afffffffff1"/>
        <w:numPr>
          <w:ilvl w:val="3"/>
          <w:numId w:val="32"/>
        </w:numPr>
      </w:pPr>
      <w:bookmarkStart w:id="84" w:name="OLE_LINK8"/>
      <w:r>
        <w:rPr>
          <w:rFonts w:hint="eastAsia"/>
        </w:rPr>
        <w:t>超过活动批准的期限</w:t>
      </w:r>
      <w:bookmarkEnd w:id="84"/>
      <w:r>
        <w:rPr>
          <w:rFonts w:hint="eastAsia"/>
        </w:rPr>
        <w:t>设置。</w:t>
      </w:r>
    </w:p>
    <w:p w14:paraId="2EFE6A50" w14:textId="77777777" w:rsidR="00237016" w:rsidRDefault="00000000">
      <w:pPr>
        <w:pStyle w:val="affd"/>
        <w:numPr>
          <w:ilvl w:val="2"/>
          <w:numId w:val="32"/>
        </w:numPr>
        <w:spacing w:before="156" w:after="156"/>
      </w:pPr>
      <w:bookmarkStart w:id="85" w:name="_Toc175035627"/>
      <w:r>
        <w:rPr>
          <w:rFonts w:hint="eastAsia"/>
        </w:rPr>
        <w:t>分类设置要求</w:t>
      </w:r>
      <w:bookmarkEnd w:id="85"/>
    </w:p>
    <w:p w14:paraId="71415B12" w14:textId="77777777" w:rsidR="00237016" w:rsidRPr="00AE37F0" w:rsidRDefault="00000000">
      <w:pPr>
        <w:pStyle w:val="afffffffff1"/>
        <w:numPr>
          <w:ilvl w:val="3"/>
          <w:numId w:val="32"/>
        </w:numPr>
      </w:pPr>
      <w:r w:rsidRPr="00AE37F0">
        <w:rPr>
          <w:rFonts w:hint="eastAsia"/>
          <w:szCs w:val="21"/>
        </w:rPr>
        <w:t>投影广告应得到政府部门审批，投影光束照射区域距离地面高度不应小于4</w:t>
      </w:r>
      <w:r w:rsidRPr="00AE37F0">
        <w:t> </w:t>
      </w:r>
      <w:r w:rsidRPr="00AE37F0">
        <w:rPr>
          <w:rFonts w:hint="eastAsia"/>
        </w:rPr>
        <w:t>m。</w:t>
      </w:r>
    </w:p>
    <w:p w14:paraId="734FC3D6" w14:textId="77777777" w:rsidR="00237016" w:rsidRDefault="00000000">
      <w:pPr>
        <w:pStyle w:val="afffffffff1"/>
        <w:numPr>
          <w:ilvl w:val="3"/>
          <w:numId w:val="32"/>
        </w:numPr>
      </w:pPr>
      <w:r w:rsidRPr="00AE37F0">
        <w:rPr>
          <w:rFonts w:hint="eastAsia"/>
          <w:szCs w:val="21"/>
        </w:rPr>
        <w:t>传统灯电杆广告长度不应大于2.4</w:t>
      </w:r>
      <w:r w:rsidRPr="00AE37F0">
        <w:t> </w:t>
      </w:r>
      <w:r w:rsidRPr="00AE37F0">
        <w:rPr>
          <w:rFonts w:hint="eastAsia"/>
        </w:rPr>
        <w:t>m</w:t>
      </w:r>
      <w:r w:rsidRPr="00AE37F0">
        <w:rPr>
          <w:rFonts w:hint="eastAsia"/>
          <w:szCs w:val="21"/>
        </w:rPr>
        <w:t>，宽度不应大于0.6</w:t>
      </w:r>
      <w:r w:rsidRPr="00AE37F0">
        <w:rPr>
          <w:rFonts w:hint="eastAsia"/>
        </w:rPr>
        <w:t>m</w:t>
      </w:r>
      <w:r w:rsidRPr="00AE37F0">
        <w:rPr>
          <w:rFonts w:hint="eastAsia"/>
          <w:szCs w:val="21"/>
        </w:rPr>
        <w:t>，</w:t>
      </w:r>
      <w:r>
        <w:rPr>
          <w:rFonts w:hint="eastAsia"/>
          <w:szCs w:val="21"/>
        </w:rPr>
        <w:t>底部离地面的高度不应小于4</w:t>
      </w:r>
      <w:r>
        <w:t> </w:t>
      </w:r>
      <w:r>
        <w:rPr>
          <w:rFonts w:hint="eastAsia"/>
        </w:rPr>
        <w:t>m</w:t>
      </w:r>
      <w:r>
        <w:rPr>
          <w:rFonts w:hint="eastAsia"/>
          <w:szCs w:val="21"/>
        </w:rPr>
        <w:t>，且不应设置硬质材料。</w:t>
      </w:r>
    </w:p>
    <w:p w14:paraId="5618E426" w14:textId="77777777" w:rsidR="00237016" w:rsidRDefault="00000000">
      <w:pPr>
        <w:pStyle w:val="afffffffff1"/>
        <w:numPr>
          <w:ilvl w:val="3"/>
          <w:numId w:val="32"/>
        </w:numPr>
      </w:pPr>
      <w:r>
        <w:rPr>
          <w:rFonts w:hint="eastAsia"/>
          <w:szCs w:val="21"/>
        </w:rPr>
        <w:t>横幅布幅广告长度不应大于15</w:t>
      </w:r>
      <w:r>
        <w:t> </w:t>
      </w:r>
      <w:r>
        <w:rPr>
          <w:rFonts w:hint="eastAsia"/>
        </w:rPr>
        <w:t>m</w:t>
      </w:r>
      <w:r>
        <w:rPr>
          <w:rFonts w:hint="eastAsia"/>
          <w:szCs w:val="21"/>
        </w:rPr>
        <w:t>，宽度不应大于1.5</w:t>
      </w:r>
      <w:r>
        <w:t> </w:t>
      </w:r>
      <w:r>
        <w:rPr>
          <w:rFonts w:hint="eastAsia"/>
        </w:rPr>
        <w:t>m</w:t>
      </w:r>
      <w:r>
        <w:rPr>
          <w:rFonts w:hint="eastAsia"/>
          <w:szCs w:val="21"/>
        </w:rPr>
        <w:t>，间距应大于50</w:t>
      </w:r>
      <w:r>
        <w:t> </w:t>
      </w:r>
      <w:r>
        <w:rPr>
          <w:rFonts w:hint="eastAsia"/>
        </w:rPr>
        <w:t>m。</w:t>
      </w:r>
    </w:p>
    <w:p w14:paraId="13F565F1" w14:textId="77777777" w:rsidR="00237016" w:rsidRDefault="00000000">
      <w:pPr>
        <w:pStyle w:val="afffffffff1"/>
        <w:numPr>
          <w:ilvl w:val="3"/>
          <w:numId w:val="32"/>
        </w:numPr>
      </w:pPr>
      <w:r>
        <w:rPr>
          <w:rFonts w:hint="eastAsia"/>
          <w:szCs w:val="21"/>
        </w:rPr>
        <w:t>竖幅布幅广告长度不应大于25</w:t>
      </w:r>
      <w:r>
        <w:t> </w:t>
      </w:r>
      <w:r>
        <w:rPr>
          <w:rFonts w:hint="eastAsia"/>
        </w:rPr>
        <w:t>m</w:t>
      </w:r>
      <w:r>
        <w:rPr>
          <w:rFonts w:hint="eastAsia"/>
          <w:szCs w:val="21"/>
        </w:rPr>
        <w:t>，宽度不应大于1.5</w:t>
      </w:r>
      <w:r>
        <w:t> </w:t>
      </w:r>
      <w:r>
        <w:rPr>
          <w:rFonts w:hint="eastAsia"/>
        </w:rPr>
        <w:t>m。</w:t>
      </w:r>
    </w:p>
    <w:p w14:paraId="485483C0" w14:textId="77777777" w:rsidR="00237016" w:rsidRDefault="00000000">
      <w:pPr>
        <w:pStyle w:val="afffffffff1"/>
        <w:numPr>
          <w:ilvl w:val="3"/>
          <w:numId w:val="32"/>
        </w:numPr>
      </w:pPr>
      <w:r>
        <w:rPr>
          <w:rFonts w:hint="eastAsia"/>
          <w:szCs w:val="21"/>
        </w:rPr>
        <w:t>充气装置广告，总体高度不应大于15</w:t>
      </w:r>
      <w:r>
        <w:t> </w:t>
      </w:r>
      <w:r>
        <w:rPr>
          <w:rFonts w:hint="eastAsia"/>
        </w:rPr>
        <w:t>m</w:t>
      </w:r>
      <w:r>
        <w:rPr>
          <w:rFonts w:hint="eastAsia"/>
          <w:szCs w:val="21"/>
        </w:rPr>
        <w:t>，气球直径不应大于3</w:t>
      </w:r>
      <w:r>
        <w:t> </w:t>
      </w:r>
      <w:r>
        <w:rPr>
          <w:rFonts w:hint="eastAsia"/>
        </w:rPr>
        <w:t>m。</w:t>
      </w:r>
    </w:p>
    <w:p w14:paraId="6D4F353D" w14:textId="77777777" w:rsidR="00237016" w:rsidRDefault="00000000">
      <w:pPr>
        <w:pStyle w:val="afffffffff1"/>
        <w:numPr>
          <w:ilvl w:val="3"/>
          <w:numId w:val="32"/>
        </w:numPr>
      </w:pPr>
      <w:r>
        <w:rPr>
          <w:rFonts w:hint="eastAsia"/>
          <w:szCs w:val="21"/>
        </w:rPr>
        <w:t>充气拱门广告跨度不应大于10</w:t>
      </w:r>
      <w:r>
        <w:t> </w:t>
      </w:r>
      <w:r>
        <w:rPr>
          <w:rFonts w:hint="eastAsia"/>
        </w:rPr>
        <w:t>m</w:t>
      </w:r>
      <w:r>
        <w:rPr>
          <w:rFonts w:hint="eastAsia"/>
          <w:szCs w:val="21"/>
        </w:rPr>
        <w:t>，高度不应大于5</w:t>
      </w:r>
      <w:r>
        <w:t> </w:t>
      </w:r>
      <w:r>
        <w:rPr>
          <w:rFonts w:hint="eastAsia"/>
        </w:rPr>
        <w:t>m</w:t>
      </w:r>
      <w:r>
        <w:rPr>
          <w:rFonts w:hint="eastAsia"/>
          <w:szCs w:val="21"/>
        </w:rPr>
        <w:t>。</w:t>
      </w:r>
    </w:p>
    <w:p w14:paraId="12BA52DC" w14:textId="77777777" w:rsidR="00237016" w:rsidRDefault="00000000">
      <w:pPr>
        <w:pStyle w:val="affc"/>
        <w:numPr>
          <w:ilvl w:val="1"/>
          <w:numId w:val="32"/>
        </w:numPr>
        <w:spacing w:before="312" w:after="312"/>
      </w:pPr>
      <w:bookmarkStart w:id="86" w:name="_Toc175035628"/>
      <w:r>
        <w:rPr>
          <w:rFonts w:hint="eastAsia"/>
        </w:rPr>
        <w:lastRenderedPageBreak/>
        <w:t>户外广告电子显示装置</w:t>
      </w:r>
      <w:bookmarkEnd w:id="86"/>
    </w:p>
    <w:p w14:paraId="11097267" w14:textId="77777777" w:rsidR="00237016" w:rsidRDefault="00000000">
      <w:pPr>
        <w:pStyle w:val="affffffffe"/>
        <w:numPr>
          <w:ilvl w:val="2"/>
          <w:numId w:val="32"/>
        </w:numPr>
      </w:pPr>
      <w:r>
        <w:rPr>
          <w:rFonts w:hint="eastAsia"/>
        </w:rPr>
        <w:t>不应设置的情形如下：</w:t>
      </w:r>
    </w:p>
    <w:p w14:paraId="3276A0E7" w14:textId="77777777" w:rsidR="00237016" w:rsidRDefault="00000000">
      <w:pPr>
        <w:pStyle w:val="af5"/>
        <w:numPr>
          <w:ilvl w:val="0"/>
          <w:numId w:val="41"/>
        </w:numPr>
      </w:pPr>
      <w:bookmarkStart w:id="87" w:name="OLE_LINK9"/>
      <w:r>
        <w:rPr>
          <w:rFonts w:hint="eastAsia"/>
        </w:rPr>
        <w:t>每日 22∶00 至次日 7∶00 开启；</w:t>
      </w:r>
    </w:p>
    <w:p w14:paraId="0C077C56" w14:textId="77777777" w:rsidR="00237016" w:rsidRDefault="00000000">
      <w:pPr>
        <w:pStyle w:val="af5"/>
        <w:numPr>
          <w:ilvl w:val="0"/>
          <w:numId w:val="33"/>
        </w:numPr>
      </w:pPr>
      <w:r>
        <w:rPr>
          <w:rFonts w:hint="eastAsia"/>
        </w:rPr>
        <w:t>影响航空安全设置；</w:t>
      </w:r>
    </w:p>
    <w:p w14:paraId="1639AE7C" w14:textId="77777777" w:rsidR="00237016" w:rsidRDefault="00000000">
      <w:pPr>
        <w:pStyle w:val="af5"/>
        <w:numPr>
          <w:ilvl w:val="0"/>
          <w:numId w:val="33"/>
        </w:numPr>
      </w:pPr>
      <w:r>
        <w:rPr>
          <w:rFonts w:hint="eastAsia"/>
        </w:rPr>
        <w:t>在学校、医院、居住建筑窗户的正前方 100</w:t>
      </w:r>
      <w:r>
        <w:t> </w:t>
      </w:r>
      <w:r>
        <w:rPr>
          <w:rFonts w:hint="eastAsia"/>
        </w:rPr>
        <w:t>m范围内</w:t>
      </w:r>
      <w:bookmarkEnd w:id="87"/>
      <w:r>
        <w:rPr>
          <w:rFonts w:hint="eastAsia"/>
        </w:rPr>
        <w:t>设置见图14。</w:t>
      </w:r>
    </w:p>
    <w:p w14:paraId="3DE78A36" w14:textId="77777777" w:rsidR="00237016" w:rsidRDefault="00000000">
      <w:pPr>
        <w:pStyle w:val="afff2"/>
      </w:pPr>
      <w:r>
        <w:rPr>
          <w:rFonts w:hint="eastAsia"/>
        </w:rPr>
        <w:t>与广告设施垂直夹角在120°范围之内。</w:t>
      </w:r>
    </w:p>
    <w:p w14:paraId="76AE182C" w14:textId="77777777" w:rsidR="00237016" w:rsidRDefault="00000000">
      <w:pPr>
        <w:pStyle w:val="afffffffff1"/>
        <w:numPr>
          <w:ilvl w:val="0"/>
          <w:numId w:val="0"/>
        </w:numPr>
        <w:jc w:val="center"/>
      </w:pPr>
      <w:r>
        <w:rPr>
          <w:noProof/>
          <w:szCs w:val="21"/>
        </w:rPr>
        <w:drawing>
          <wp:inline distT="0" distB="0" distL="0" distR="0" wp14:anchorId="44E67AB6" wp14:editId="58FE75C7">
            <wp:extent cx="3098165" cy="1503680"/>
            <wp:effectExtent l="0" t="0" r="6985" b="1270"/>
            <wp:docPr id="1371129264" name="图片 18"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129264" name="图片 18" descr="9"/>
                    <pic:cNvPicPr>
                      <a:picLocks noChangeAspect="1" noChangeArrowheads="1"/>
                    </pic:cNvPicPr>
                  </pic:nvPicPr>
                  <pic:blipFill>
                    <a:blip r:embed="rId31" cstate="print">
                      <a:extLst>
                        <a:ext uri="{28A0092B-C50C-407E-A947-70E740481C1C}">
                          <a14:useLocalDpi xmlns:a14="http://schemas.microsoft.com/office/drawing/2010/main" val="0"/>
                        </a:ext>
                      </a:extLst>
                    </a:blip>
                    <a:srcRect b="17871"/>
                    <a:stretch>
                      <a:fillRect/>
                    </a:stretch>
                  </pic:blipFill>
                  <pic:spPr>
                    <a:xfrm>
                      <a:off x="0" y="0"/>
                      <a:ext cx="3098165" cy="1503680"/>
                    </a:xfrm>
                    <a:prstGeom prst="rect">
                      <a:avLst/>
                    </a:prstGeom>
                    <a:noFill/>
                    <a:ln>
                      <a:noFill/>
                    </a:ln>
                  </pic:spPr>
                </pic:pic>
              </a:graphicData>
            </a:graphic>
          </wp:inline>
        </w:drawing>
      </w:r>
    </w:p>
    <w:p w14:paraId="0FE25908" w14:textId="77777777" w:rsidR="00237016" w:rsidRDefault="00237016">
      <w:pPr>
        <w:pStyle w:val="afd"/>
        <w:numPr>
          <w:ilvl w:val="0"/>
          <w:numId w:val="35"/>
        </w:numPr>
        <w:spacing w:before="156" w:after="156"/>
      </w:pPr>
    </w:p>
    <w:p w14:paraId="797E43EC" w14:textId="77777777" w:rsidR="00237016" w:rsidRDefault="00000000">
      <w:pPr>
        <w:pStyle w:val="af5"/>
        <w:numPr>
          <w:ilvl w:val="0"/>
          <w:numId w:val="33"/>
        </w:numPr>
      </w:pPr>
      <w:bookmarkStart w:id="88" w:name="OLE_LINK10"/>
      <w:r>
        <w:rPr>
          <w:rFonts w:hint="eastAsia"/>
        </w:rPr>
        <w:t>在朝道路与来车方向成垂直视角的方向</w:t>
      </w:r>
      <w:bookmarkEnd w:id="88"/>
      <w:r>
        <w:rPr>
          <w:rFonts w:hint="eastAsia"/>
        </w:rPr>
        <w:t>设置见图15。</w:t>
      </w:r>
    </w:p>
    <w:p w14:paraId="7C00A187" w14:textId="77777777" w:rsidR="00237016" w:rsidRDefault="00000000">
      <w:pPr>
        <w:pStyle w:val="afffffffff1"/>
        <w:numPr>
          <w:ilvl w:val="0"/>
          <w:numId w:val="0"/>
        </w:numPr>
        <w:jc w:val="center"/>
      </w:pPr>
      <w:r>
        <w:rPr>
          <w:noProof/>
        </w:rPr>
        <w:drawing>
          <wp:inline distT="0" distB="0" distL="0" distR="0" wp14:anchorId="34F92F15" wp14:editId="568FFFA9">
            <wp:extent cx="3152140" cy="1702435"/>
            <wp:effectExtent l="0" t="0" r="0" b="0"/>
            <wp:docPr id="1946365891" name="图片 17" descr="微信图片_20240812113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365891" name="图片 17" descr="微信图片_2024081211350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152140" cy="1702435"/>
                    </a:xfrm>
                    <a:prstGeom prst="rect">
                      <a:avLst/>
                    </a:prstGeom>
                    <a:noFill/>
                    <a:ln>
                      <a:noFill/>
                    </a:ln>
                  </pic:spPr>
                </pic:pic>
              </a:graphicData>
            </a:graphic>
          </wp:inline>
        </w:drawing>
      </w:r>
    </w:p>
    <w:p w14:paraId="3F41AE5B" w14:textId="77777777" w:rsidR="00237016" w:rsidRDefault="00237016">
      <w:pPr>
        <w:pStyle w:val="afd"/>
        <w:numPr>
          <w:ilvl w:val="0"/>
          <w:numId w:val="35"/>
        </w:numPr>
        <w:spacing w:before="156" w:after="156"/>
      </w:pPr>
    </w:p>
    <w:p w14:paraId="55CAABB4" w14:textId="77777777" w:rsidR="00237016" w:rsidRDefault="00000000">
      <w:pPr>
        <w:pStyle w:val="affffffffe"/>
        <w:numPr>
          <w:ilvl w:val="2"/>
          <w:numId w:val="32"/>
        </w:numPr>
      </w:pPr>
      <w:bookmarkStart w:id="89" w:name="OLE_LINK12"/>
      <w:r>
        <w:rPr>
          <w:rFonts w:hint="eastAsia"/>
          <w:szCs w:val="21"/>
        </w:rPr>
        <w:t>应选用</w:t>
      </w:r>
      <w:bookmarkStart w:id="90" w:name="OLE_LINK11"/>
      <w:r>
        <w:rPr>
          <w:rFonts w:hint="eastAsia"/>
          <w:szCs w:val="21"/>
        </w:rPr>
        <w:t>具备调节显示亮度功能</w:t>
      </w:r>
      <w:bookmarkEnd w:id="90"/>
      <w:r>
        <w:rPr>
          <w:rFonts w:hint="eastAsia"/>
          <w:szCs w:val="21"/>
        </w:rPr>
        <w:t>的装置。</w:t>
      </w:r>
    </w:p>
    <w:p w14:paraId="5B29FFA4" w14:textId="77777777" w:rsidR="00237016" w:rsidRDefault="00000000">
      <w:pPr>
        <w:pStyle w:val="affffffffe"/>
        <w:numPr>
          <w:ilvl w:val="2"/>
          <w:numId w:val="32"/>
        </w:numPr>
      </w:pPr>
      <w:r>
        <w:rPr>
          <w:rFonts w:hint="eastAsia"/>
          <w:szCs w:val="21"/>
        </w:rPr>
        <w:t>展示区内的广告画面可采用动态展示，如播放动画、视频等媒体；控制区内的广告画面原则上应采用静态展示，确有需要的可采用动态展示，每个静态画面的播放间隔不少于15</w:t>
      </w:r>
      <w:r>
        <w:t> </w:t>
      </w:r>
      <w:r>
        <w:rPr>
          <w:rFonts w:hint="eastAsia"/>
          <w:szCs w:val="21"/>
        </w:rPr>
        <w:t>s；禁设区原则上不应设置。</w:t>
      </w:r>
    </w:p>
    <w:p w14:paraId="75411BF4" w14:textId="77777777" w:rsidR="00237016" w:rsidRDefault="00000000">
      <w:pPr>
        <w:pStyle w:val="affc"/>
        <w:numPr>
          <w:ilvl w:val="1"/>
          <w:numId w:val="32"/>
        </w:numPr>
        <w:spacing w:before="312" w:after="312"/>
      </w:pPr>
      <w:bookmarkStart w:id="91" w:name="_Toc175035629"/>
      <w:bookmarkEnd w:id="89"/>
      <w:r>
        <w:rPr>
          <w:rFonts w:hint="eastAsia"/>
        </w:rPr>
        <w:t>户外招牌设施</w:t>
      </w:r>
      <w:bookmarkEnd w:id="91"/>
    </w:p>
    <w:p w14:paraId="5DDA56A0" w14:textId="77777777" w:rsidR="00237016" w:rsidRDefault="00000000">
      <w:pPr>
        <w:pStyle w:val="affd"/>
        <w:numPr>
          <w:ilvl w:val="2"/>
          <w:numId w:val="32"/>
        </w:numPr>
        <w:spacing w:before="156" w:after="156"/>
      </w:pPr>
      <w:bookmarkStart w:id="92" w:name="_Toc175035630"/>
      <w:r>
        <w:rPr>
          <w:rFonts w:hint="eastAsia"/>
        </w:rPr>
        <w:t>不应设置的情形</w:t>
      </w:r>
      <w:bookmarkEnd w:id="92"/>
    </w:p>
    <w:p w14:paraId="1C3A230D" w14:textId="77777777" w:rsidR="00237016" w:rsidRDefault="00000000">
      <w:pPr>
        <w:pStyle w:val="afffffffff1"/>
        <w:numPr>
          <w:ilvl w:val="3"/>
          <w:numId w:val="32"/>
        </w:numPr>
      </w:pPr>
      <w:r>
        <w:rPr>
          <w:rFonts w:hint="eastAsia"/>
          <w:szCs w:val="21"/>
        </w:rPr>
        <w:t>危及建（构）筑物安全或利用危房、违章建筑设置。</w:t>
      </w:r>
    </w:p>
    <w:p w14:paraId="7D5F64EA" w14:textId="77777777" w:rsidR="00237016" w:rsidRDefault="00000000">
      <w:pPr>
        <w:pStyle w:val="afffffffff1"/>
        <w:numPr>
          <w:ilvl w:val="3"/>
          <w:numId w:val="32"/>
        </w:numPr>
      </w:pPr>
      <w:r>
        <w:rPr>
          <w:rFonts w:hint="eastAsia"/>
          <w:szCs w:val="21"/>
        </w:rPr>
        <w:t>影响建筑安全疏散或危及车辆行人安全的。</w:t>
      </w:r>
    </w:p>
    <w:p w14:paraId="4FAF51E1" w14:textId="77777777" w:rsidR="00237016" w:rsidRDefault="00000000">
      <w:pPr>
        <w:pStyle w:val="afffffffff1"/>
        <w:numPr>
          <w:ilvl w:val="3"/>
          <w:numId w:val="32"/>
        </w:numPr>
      </w:pPr>
      <w:bookmarkStart w:id="93" w:name="OLE_LINK13"/>
      <w:r>
        <w:rPr>
          <w:rFonts w:hint="eastAsia"/>
          <w:szCs w:val="21"/>
        </w:rPr>
        <w:t>在超出建筑物外轮廓线及顶部凌空部分</w:t>
      </w:r>
      <w:bookmarkEnd w:id="93"/>
      <w:r>
        <w:rPr>
          <w:rFonts w:hint="eastAsia"/>
          <w:szCs w:val="21"/>
        </w:rPr>
        <w:t>设置（大型城市交通枢纽已设置的招牌除外）。</w:t>
      </w:r>
    </w:p>
    <w:p w14:paraId="13E4FBBC" w14:textId="77777777" w:rsidR="00237016" w:rsidRDefault="00000000">
      <w:pPr>
        <w:pStyle w:val="afffffffff1"/>
        <w:numPr>
          <w:ilvl w:val="3"/>
          <w:numId w:val="32"/>
        </w:numPr>
      </w:pPr>
      <w:r>
        <w:rPr>
          <w:rFonts w:hint="eastAsia"/>
          <w:szCs w:val="21"/>
        </w:rPr>
        <w:t>在影响消防、通风、采光功能的窗户上设置。</w:t>
      </w:r>
    </w:p>
    <w:p w14:paraId="529A0A5A" w14:textId="77777777" w:rsidR="00237016" w:rsidRDefault="00000000">
      <w:pPr>
        <w:pStyle w:val="afffffffff1"/>
        <w:numPr>
          <w:ilvl w:val="3"/>
          <w:numId w:val="32"/>
        </w:numPr>
      </w:pPr>
      <w:r>
        <w:rPr>
          <w:rFonts w:hint="eastAsia"/>
          <w:szCs w:val="21"/>
        </w:rPr>
        <w:t>使用电子显示屏（走字屏除外）设置。</w:t>
      </w:r>
    </w:p>
    <w:p w14:paraId="7A8BFB3A" w14:textId="77777777" w:rsidR="00237016" w:rsidRDefault="00000000">
      <w:pPr>
        <w:pStyle w:val="afffffffff1"/>
        <w:numPr>
          <w:ilvl w:val="3"/>
          <w:numId w:val="32"/>
        </w:numPr>
      </w:pPr>
      <w:r>
        <w:rPr>
          <w:rFonts w:hint="eastAsia"/>
          <w:szCs w:val="21"/>
        </w:rPr>
        <w:lastRenderedPageBreak/>
        <w:t>使用高亮度、闪烁的灯光设置。</w:t>
      </w:r>
    </w:p>
    <w:p w14:paraId="6731ECC9" w14:textId="77777777" w:rsidR="00237016" w:rsidRDefault="00000000">
      <w:pPr>
        <w:pStyle w:val="afffffffff1"/>
        <w:numPr>
          <w:ilvl w:val="3"/>
          <w:numId w:val="32"/>
        </w:numPr>
      </w:pPr>
      <w:r>
        <w:rPr>
          <w:rFonts w:hint="eastAsia"/>
          <w:szCs w:val="21"/>
        </w:rPr>
        <w:t>播放声音的。</w:t>
      </w:r>
    </w:p>
    <w:p w14:paraId="0155B9A8" w14:textId="77777777" w:rsidR="00237016" w:rsidRDefault="00000000">
      <w:pPr>
        <w:pStyle w:val="afffffffff1"/>
        <w:numPr>
          <w:ilvl w:val="3"/>
          <w:numId w:val="32"/>
        </w:numPr>
      </w:pPr>
      <w:bookmarkStart w:id="94" w:name="OLE_LINK14"/>
      <w:r>
        <w:rPr>
          <w:rFonts w:hint="eastAsia"/>
          <w:szCs w:val="21"/>
        </w:rPr>
        <w:t>遮挡或破坏历史建筑、传统风貌建筑等体现其历史文化价值的构件、造型、装饰</w:t>
      </w:r>
      <w:proofErr w:type="gramStart"/>
      <w:r>
        <w:rPr>
          <w:rFonts w:hint="eastAsia"/>
          <w:szCs w:val="21"/>
        </w:rPr>
        <w:t>类核心</w:t>
      </w:r>
      <w:proofErr w:type="gramEnd"/>
      <w:r>
        <w:rPr>
          <w:rFonts w:hint="eastAsia"/>
          <w:szCs w:val="21"/>
        </w:rPr>
        <w:t>价值要素</w:t>
      </w:r>
      <w:bookmarkEnd w:id="94"/>
      <w:r>
        <w:rPr>
          <w:rFonts w:hint="eastAsia"/>
          <w:szCs w:val="21"/>
        </w:rPr>
        <w:t>设置。</w:t>
      </w:r>
    </w:p>
    <w:p w14:paraId="50C02551" w14:textId="77777777" w:rsidR="00237016" w:rsidRDefault="00000000">
      <w:pPr>
        <w:pStyle w:val="affd"/>
        <w:numPr>
          <w:ilvl w:val="2"/>
          <w:numId w:val="32"/>
        </w:numPr>
        <w:spacing w:before="156" w:after="156"/>
      </w:pPr>
      <w:bookmarkStart w:id="95" w:name="_Toc175035631"/>
      <w:r>
        <w:rPr>
          <w:rFonts w:hint="eastAsia"/>
        </w:rPr>
        <w:t>位置控制要求</w:t>
      </w:r>
      <w:bookmarkEnd w:id="95"/>
    </w:p>
    <w:p w14:paraId="7664729C" w14:textId="77777777" w:rsidR="00237016" w:rsidRDefault="00000000">
      <w:pPr>
        <w:pStyle w:val="afffffffff1"/>
        <w:numPr>
          <w:ilvl w:val="3"/>
          <w:numId w:val="32"/>
        </w:numPr>
      </w:pPr>
      <w:r>
        <w:rPr>
          <w:rFonts w:ascii="Calibri" w:hAnsi="Calibri" w:cs="Calibri" w:hint="eastAsia"/>
          <w:szCs w:val="21"/>
        </w:rPr>
        <w:t>有专用室外出入口的，允许在建筑物以下位置设置，具体见图</w:t>
      </w:r>
      <w:r>
        <w:rPr>
          <w:rFonts w:ascii="Calibri" w:hAnsi="Calibri" w:cs="Calibri"/>
          <w:szCs w:val="21"/>
        </w:rPr>
        <w:t>16</w:t>
      </w:r>
      <w:r>
        <w:rPr>
          <w:rFonts w:ascii="Calibri" w:hAnsi="Calibri" w:cs="Calibri" w:hint="eastAsia"/>
          <w:szCs w:val="21"/>
        </w:rPr>
        <w:t>：</w:t>
      </w:r>
    </w:p>
    <w:p w14:paraId="068DBC58" w14:textId="77777777" w:rsidR="00237016" w:rsidRDefault="00000000">
      <w:pPr>
        <w:pStyle w:val="af2"/>
        <w:numPr>
          <w:ilvl w:val="0"/>
          <w:numId w:val="40"/>
        </w:numPr>
      </w:pPr>
      <w:r>
        <w:rPr>
          <w:rFonts w:ascii="Calibri" w:hAnsi="Calibri" w:cs="Calibri" w:hint="eastAsia"/>
          <w:szCs w:val="21"/>
        </w:rPr>
        <w:t>依附于一层门楣平行设置；</w:t>
      </w:r>
    </w:p>
    <w:p w14:paraId="067F1E37" w14:textId="77777777" w:rsidR="00237016" w:rsidRDefault="00000000">
      <w:pPr>
        <w:pStyle w:val="af2"/>
        <w:numPr>
          <w:ilvl w:val="0"/>
          <w:numId w:val="40"/>
        </w:numPr>
      </w:pPr>
      <w:r>
        <w:rPr>
          <w:rFonts w:ascii="Calibri" w:hAnsi="Calibri" w:cs="Calibri" w:hint="eastAsia"/>
          <w:szCs w:val="21"/>
        </w:rPr>
        <w:t>依附于一层门柱垂直设置。</w:t>
      </w:r>
    </w:p>
    <w:p w14:paraId="55B6D7D4" w14:textId="77777777" w:rsidR="00237016" w:rsidRDefault="00000000">
      <w:pPr>
        <w:pStyle w:val="af2"/>
        <w:numPr>
          <w:ilvl w:val="0"/>
          <w:numId w:val="0"/>
        </w:numPr>
        <w:tabs>
          <w:tab w:val="left" w:pos="420"/>
        </w:tabs>
        <w:jc w:val="center"/>
      </w:pPr>
      <w:r>
        <w:rPr>
          <w:rFonts w:ascii="Calibri" w:hAnsi="Calibri" w:cs="Calibri"/>
          <w:noProof/>
          <w:szCs w:val="21"/>
        </w:rPr>
        <w:drawing>
          <wp:inline distT="0" distB="0" distL="0" distR="0" wp14:anchorId="6D4FD7B9" wp14:editId="2B13D28A">
            <wp:extent cx="2315845" cy="1564005"/>
            <wp:effectExtent l="0" t="0" r="8255" b="0"/>
            <wp:docPr id="2051722121" name="图片 16"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722121" name="图片 16" descr="1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315845" cy="1564005"/>
                    </a:xfrm>
                    <a:prstGeom prst="rect">
                      <a:avLst/>
                    </a:prstGeom>
                    <a:noFill/>
                    <a:ln>
                      <a:noFill/>
                    </a:ln>
                  </pic:spPr>
                </pic:pic>
              </a:graphicData>
            </a:graphic>
          </wp:inline>
        </w:drawing>
      </w:r>
    </w:p>
    <w:p w14:paraId="6282D487" w14:textId="77777777" w:rsidR="00237016" w:rsidRDefault="00237016">
      <w:pPr>
        <w:pStyle w:val="afd"/>
        <w:numPr>
          <w:ilvl w:val="0"/>
          <w:numId w:val="35"/>
        </w:numPr>
        <w:spacing w:before="156" w:after="156"/>
      </w:pPr>
    </w:p>
    <w:p w14:paraId="50202A31" w14:textId="77777777" w:rsidR="00237016" w:rsidRDefault="00000000">
      <w:pPr>
        <w:pStyle w:val="afffffffff1"/>
        <w:numPr>
          <w:ilvl w:val="3"/>
          <w:numId w:val="32"/>
        </w:numPr>
      </w:pPr>
      <w:r>
        <w:rPr>
          <w:rFonts w:ascii="Calibri" w:hAnsi="Calibri" w:cs="Calibri" w:hint="eastAsia"/>
          <w:szCs w:val="21"/>
        </w:rPr>
        <w:t>没有专用室外出入口的，可在建筑物以下位置之一设置，具体见图</w:t>
      </w:r>
      <w:r>
        <w:rPr>
          <w:rFonts w:ascii="Calibri" w:hAnsi="Calibri" w:cs="Calibri"/>
          <w:szCs w:val="21"/>
        </w:rPr>
        <w:t>17</w:t>
      </w:r>
      <w:r>
        <w:rPr>
          <w:rFonts w:ascii="Calibri" w:hAnsi="Calibri" w:cs="Calibri" w:hint="eastAsia"/>
          <w:szCs w:val="21"/>
        </w:rPr>
        <w:t>：</w:t>
      </w:r>
    </w:p>
    <w:p w14:paraId="7CFF69E5" w14:textId="77777777" w:rsidR="00237016" w:rsidRDefault="00000000">
      <w:pPr>
        <w:pStyle w:val="af2"/>
        <w:numPr>
          <w:ilvl w:val="0"/>
          <w:numId w:val="40"/>
        </w:numPr>
      </w:pPr>
      <w:r>
        <w:rPr>
          <w:rFonts w:ascii="Calibri" w:hAnsi="Calibri" w:cs="Calibri" w:hint="eastAsia"/>
          <w:szCs w:val="21"/>
        </w:rPr>
        <w:t>以品牌墙的形式设置，其上沿距离地面不应超过</w:t>
      </w:r>
      <w:r>
        <w:rPr>
          <w:rFonts w:ascii="Calibri" w:hAnsi="Calibri" w:cs="Calibri"/>
          <w:szCs w:val="21"/>
        </w:rPr>
        <w:t>24</w:t>
      </w:r>
      <w:r>
        <w:t> </w:t>
      </w:r>
      <w:r>
        <w:rPr>
          <w:rFonts w:hint="eastAsia"/>
        </w:rPr>
        <w:t>m；</w:t>
      </w:r>
    </w:p>
    <w:p w14:paraId="6D8E7D0F" w14:textId="77777777" w:rsidR="00237016" w:rsidRDefault="00000000">
      <w:pPr>
        <w:pStyle w:val="af2"/>
        <w:numPr>
          <w:ilvl w:val="0"/>
          <w:numId w:val="40"/>
        </w:numPr>
      </w:pPr>
      <w:r>
        <w:rPr>
          <w:rFonts w:ascii="Calibri" w:hAnsi="Calibri" w:cs="Calibri" w:hint="eastAsia"/>
          <w:szCs w:val="21"/>
        </w:rPr>
        <w:t>以窗间墙的形式设置，仅可在第三楼层窗户以下位置。</w:t>
      </w:r>
    </w:p>
    <w:p w14:paraId="0E60A6DB" w14:textId="77777777" w:rsidR="00237016" w:rsidRDefault="00000000">
      <w:pPr>
        <w:pStyle w:val="af2"/>
        <w:numPr>
          <w:ilvl w:val="0"/>
          <w:numId w:val="0"/>
        </w:numPr>
        <w:tabs>
          <w:tab w:val="left" w:pos="420"/>
        </w:tabs>
        <w:jc w:val="center"/>
      </w:pPr>
      <w:r>
        <w:rPr>
          <w:rFonts w:ascii="Calibri" w:hAnsi="Calibri" w:cs="Calibri"/>
          <w:noProof/>
          <w:szCs w:val="21"/>
        </w:rPr>
        <w:drawing>
          <wp:inline distT="0" distB="0" distL="0" distR="0" wp14:anchorId="3280B533" wp14:editId="0EB440CB">
            <wp:extent cx="2599055" cy="1678305"/>
            <wp:effectExtent l="0" t="0" r="0" b="0"/>
            <wp:docPr id="1594530725" name="图片 15" descr="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530725" name="图片 15" descr="1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599055" cy="1678305"/>
                    </a:xfrm>
                    <a:prstGeom prst="rect">
                      <a:avLst/>
                    </a:prstGeom>
                    <a:noFill/>
                    <a:ln>
                      <a:noFill/>
                    </a:ln>
                  </pic:spPr>
                </pic:pic>
              </a:graphicData>
            </a:graphic>
          </wp:inline>
        </w:drawing>
      </w:r>
    </w:p>
    <w:p w14:paraId="2CEDE385" w14:textId="77777777" w:rsidR="00237016" w:rsidRDefault="00237016">
      <w:pPr>
        <w:pStyle w:val="afd"/>
        <w:numPr>
          <w:ilvl w:val="0"/>
          <w:numId w:val="35"/>
        </w:numPr>
        <w:spacing w:before="156" w:after="156"/>
      </w:pPr>
    </w:p>
    <w:p w14:paraId="3D3E357D" w14:textId="77777777" w:rsidR="00237016" w:rsidRDefault="00000000">
      <w:pPr>
        <w:pStyle w:val="afffffffff1"/>
        <w:numPr>
          <w:ilvl w:val="3"/>
          <w:numId w:val="32"/>
        </w:numPr>
      </w:pPr>
      <w:r>
        <w:rPr>
          <w:rFonts w:ascii="Calibri" w:hAnsi="Calibri" w:cs="Calibri" w:hint="eastAsia"/>
          <w:szCs w:val="21"/>
        </w:rPr>
        <w:t>除综合商业体内街、步行街外不应设置垂直于墙面设置户外招牌设施。</w:t>
      </w:r>
    </w:p>
    <w:p w14:paraId="1696E3E4" w14:textId="77777777" w:rsidR="00237016" w:rsidRDefault="00000000">
      <w:pPr>
        <w:pStyle w:val="afffffffff1"/>
        <w:numPr>
          <w:ilvl w:val="3"/>
          <w:numId w:val="32"/>
        </w:numPr>
      </w:pPr>
      <w:r>
        <w:rPr>
          <w:rFonts w:ascii="Calibri" w:hAnsi="Calibri" w:cs="Calibri" w:hint="eastAsia"/>
          <w:szCs w:val="21"/>
        </w:rPr>
        <w:t>建筑物名称招牌可在建筑物（含裙楼）女儿墙墙面、主体墙面和主要出入口门楣处设置见图</w:t>
      </w:r>
      <w:r>
        <w:rPr>
          <w:rFonts w:ascii="Calibri" w:hAnsi="Calibri" w:cs="Calibri"/>
          <w:szCs w:val="21"/>
        </w:rPr>
        <w:t>18</w:t>
      </w:r>
      <w:r>
        <w:rPr>
          <w:rFonts w:ascii="Calibri" w:hAnsi="Calibri" w:cs="Calibri" w:hint="eastAsia"/>
          <w:szCs w:val="21"/>
        </w:rPr>
        <w:t>。</w:t>
      </w:r>
    </w:p>
    <w:p w14:paraId="35B14F63" w14:textId="77777777" w:rsidR="00237016" w:rsidRDefault="00000000">
      <w:pPr>
        <w:pStyle w:val="af2"/>
        <w:numPr>
          <w:ilvl w:val="0"/>
          <w:numId w:val="0"/>
        </w:numPr>
        <w:tabs>
          <w:tab w:val="left" w:pos="420"/>
        </w:tabs>
        <w:jc w:val="center"/>
      </w:pPr>
      <w:r>
        <w:rPr>
          <w:rFonts w:ascii="Calibri" w:hAnsi="Calibri" w:cs="Calibri"/>
          <w:noProof/>
          <w:szCs w:val="21"/>
        </w:rPr>
        <w:lastRenderedPageBreak/>
        <w:drawing>
          <wp:inline distT="0" distB="0" distL="0" distR="0" wp14:anchorId="3426685D" wp14:editId="407E8F9A">
            <wp:extent cx="3705860" cy="2484755"/>
            <wp:effectExtent l="0" t="0" r="8890" b="0"/>
            <wp:docPr id="1232210326" name="图片 14" descr="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210326" name="图片 14" descr="1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705860" cy="2484755"/>
                    </a:xfrm>
                    <a:prstGeom prst="rect">
                      <a:avLst/>
                    </a:prstGeom>
                    <a:noFill/>
                    <a:ln>
                      <a:noFill/>
                    </a:ln>
                  </pic:spPr>
                </pic:pic>
              </a:graphicData>
            </a:graphic>
          </wp:inline>
        </w:drawing>
      </w:r>
    </w:p>
    <w:p w14:paraId="6E3F4D39" w14:textId="77777777" w:rsidR="00237016" w:rsidRDefault="00237016">
      <w:pPr>
        <w:pStyle w:val="afd"/>
        <w:numPr>
          <w:ilvl w:val="0"/>
          <w:numId w:val="35"/>
        </w:numPr>
        <w:spacing w:before="156" w:after="156"/>
      </w:pPr>
    </w:p>
    <w:p w14:paraId="0D826FC2" w14:textId="77777777" w:rsidR="00237016" w:rsidRDefault="00000000">
      <w:pPr>
        <w:pStyle w:val="afffffffff1"/>
        <w:numPr>
          <w:ilvl w:val="3"/>
          <w:numId w:val="32"/>
        </w:numPr>
      </w:pPr>
      <w:r>
        <w:rPr>
          <w:rFonts w:ascii="Calibri" w:hAnsi="Calibri" w:cs="Calibri" w:hint="eastAsia"/>
          <w:szCs w:val="21"/>
        </w:rPr>
        <w:t>落地式户外招牌的位置控制应按本文件小型落地式户外广告的要求执行。</w:t>
      </w:r>
    </w:p>
    <w:p w14:paraId="60061641" w14:textId="77777777" w:rsidR="00237016" w:rsidRDefault="00000000">
      <w:pPr>
        <w:pStyle w:val="affd"/>
        <w:numPr>
          <w:ilvl w:val="2"/>
          <w:numId w:val="32"/>
        </w:numPr>
        <w:spacing w:before="156" w:after="156"/>
      </w:pPr>
      <w:bookmarkStart w:id="96" w:name="_Toc175035632"/>
      <w:r>
        <w:rPr>
          <w:rFonts w:hint="eastAsia"/>
        </w:rPr>
        <w:t>容量控制要求</w:t>
      </w:r>
      <w:bookmarkEnd w:id="96"/>
    </w:p>
    <w:p w14:paraId="64909EF7" w14:textId="77777777" w:rsidR="00237016" w:rsidRDefault="00000000">
      <w:pPr>
        <w:pStyle w:val="afffffffff1"/>
        <w:numPr>
          <w:ilvl w:val="3"/>
          <w:numId w:val="32"/>
        </w:numPr>
      </w:pPr>
      <w:r>
        <w:rPr>
          <w:rFonts w:ascii="Calibri" w:hAnsi="Calibri" w:cs="Calibri" w:hint="eastAsia"/>
          <w:szCs w:val="21"/>
        </w:rPr>
        <w:t>建筑底层同一经营主体的沿街门面外墙面有连续隔断的，或者坐落在道路拐角处的，可在每个门面上分别设置单位名称招牌。</w:t>
      </w:r>
    </w:p>
    <w:p w14:paraId="1B2F6464" w14:textId="77777777" w:rsidR="00237016" w:rsidRDefault="00000000">
      <w:pPr>
        <w:pStyle w:val="afffffffff1"/>
        <w:numPr>
          <w:ilvl w:val="3"/>
          <w:numId w:val="32"/>
        </w:numPr>
      </w:pPr>
      <w:r>
        <w:rPr>
          <w:rFonts w:ascii="Calibri" w:hAnsi="Calibri" w:cs="Calibri" w:hint="eastAsia"/>
          <w:szCs w:val="21"/>
        </w:rPr>
        <w:t>提供</w:t>
      </w:r>
      <w:r>
        <w:rPr>
          <w:rFonts w:ascii="Calibri" w:hAnsi="Calibri" w:cs="Calibri"/>
          <w:szCs w:val="21"/>
        </w:rPr>
        <w:t>24</w:t>
      </w:r>
      <w:r>
        <w:t> </w:t>
      </w:r>
      <w:r>
        <w:rPr>
          <w:rFonts w:ascii="Calibri" w:hAnsi="Calibri" w:cs="Calibri"/>
          <w:szCs w:val="21"/>
        </w:rPr>
        <w:t>h</w:t>
      </w:r>
      <w:r>
        <w:rPr>
          <w:rFonts w:ascii="Calibri" w:hAnsi="Calibri" w:cs="Calibri" w:hint="eastAsia"/>
          <w:szCs w:val="21"/>
        </w:rPr>
        <w:t>经营服务的单位，可增设</w:t>
      </w:r>
      <w:r>
        <w:rPr>
          <w:rFonts w:ascii="Calibri" w:hAnsi="Calibri" w:cs="Calibri"/>
          <w:szCs w:val="21"/>
        </w:rPr>
        <w:t>1</w:t>
      </w:r>
      <w:r>
        <w:rPr>
          <w:rFonts w:ascii="Calibri" w:hAnsi="Calibri" w:cs="Calibri" w:hint="eastAsia"/>
          <w:szCs w:val="21"/>
        </w:rPr>
        <w:t>块小型侧招。</w:t>
      </w:r>
    </w:p>
    <w:p w14:paraId="042B1112" w14:textId="77777777" w:rsidR="00237016" w:rsidRDefault="00000000">
      <w:pPr>
        <w:pStyle w:val="afffffffff1"/>
        <w:numPr>
          <w:ilvl w:val="3"/>
          <w:numId w:val="32"/>
        </w:numPr>
      </w:pPr>
      <w:r>
        <w:rPr>
          <w:rFonts w:ascii="Calibri" w:hAnsi="Calibri" w:cs="Calibri" w:hint="eastAsia"/>
          <w:szCs w:val="21"/>
        </w:rPr>
        <w:t>于底层以上的经营服务单位，若与建筑内其他商户整体设置招牌，</w:t>
      </w:r>
      <w:proofErr w:type="gramStart"/>
      <w:r>
        <w:rPr>
          <w:rFonts w:ascii="Calibri" w:hAnsi="Calibri" w:cs="Calibri" w:hint="eastAsia"/>
          <w:szCs w:val="21"/>
        </w:rPr>
        <w:t>则数量</w:t>
      </w:r>
      <w:proofErr w:type="gramEnd"/>
      <w:r>
        <w:rPr>
          <w:rFonts w:ascii="Calibri" w:hAnsi="Calibri" w:cs="Calibri" w:hint="eastAsia"/>
          <w:szCs w:val="21"/>
        </w:rPr>
        <w:t>不应超过建筑出入口的个数；若设置在上下两层窗户之间的墙体上，</w:t>
      </w:r>
      <w:proofErr w:type="gramStart"/>
      <w:r>
        <w:rPr>
          <w:rFonts w:ascii="Calibri" w:hAnsi="Calibri" w:cs="Calibri" w:hint="eastAsia"/>
          <w:szCs w:val="21"/>
        </w:rPr>
        <w:t>则数量</w:t>
      </w:r>
      <w:proofErr w:type="gramEnd"/>
      <w:r>
        <w:rPr>
          <w:rFonts w:ascii="Calibri" w:hAnsi="Calibri" w:cs="Calibri" w:hint="eastAsia"/>
          <w:szCs w:val="21"/>
        </w:rPr>
        <w:t>最多设置</w:t>
      </w:r>
      <w:r>
        <w:rPr>
          <w:rFonts w:ascii="Calibri" w:hAnsi="Calibri" w:cs="Calibri"/>
          <w:szCs w:val="21"/>
        </w:rPr>
        <w:t>2</w:t>
      </w:r>
      <w:r>
        <w:rPr>
          <w:rFonts w:ascii="Calibri" w:hAnsi="Calibri" w:cs="Calibri" w:hint="eastAsia"/>
          <w:szCs w:val="21"/>
        </w:rPr>
        <w:t>块，且应设置在不同方向的建筑墙面上。</w:t>
      </w:r>
    </w:p>
    <w:p w14:paraId="033A909F" w14:textId="77777777" w:rsidR="00237016" w:rsidRDefault="00000000">
      <w:pPr>
        <w:pStyle w:val="afffffffff1"/>
        <w:numPr>
          <w:ilvl w:val="3"/>
          <w:numId w:val="32"/>
        </w:numPr>
      </w:pPr>
      <w:r>
        <w:rPr>
          <w:rFonts w:ascii="Calibri" w:hAnsi="Calibri" w:cs="Calibri" w:hint="eastAsia"/>
          <w:szCs w:val="21"/>
        </w:rPr>
        <w:t>建筑物名称招牌在建筑物底层设置时，数量不得超过建筑物的出入口数量；在二层及以上设置时，不同方向的建筑墙面上的数量不应超过</w:t>
      </w:r>
      <w:r>
        <w:rPr>
          <w:rFonts w:ascii="Calibri" w:hAnsi="Calibri" w:cs="Calibri"/>
          <w:szCs w:val="21"/>
        </w:rPr>
        <w:t>1</w:t>
      </w:r>
      <w:r>
        <w:rPr>
          <w:rFonts w:ascii="Calibri" w:hAnsi="Calibri" w:cs="Calibri" w:hint="eastAsia"/>
          <w:szCs w:val="21"/>
        </w:rPr>
        <w:t>块，总数不应超过</w:t>
      </w:r>
      <w:r>
        <w:rPr>
          <w:rFonts w:ascii="Calibri" w:hAnsi="Calibri" w:cs="Calibri"/>
          <w:szCs w:val="21"/>
        </w:rPr>
        <w:t>2</w:t>
      </w:r>
      <w:r>
        <w:rPr>
          <w:rFonts w:ascii="Calibri" w:hAnsi="Calibri" w:cs="Calibri" w:hint="eastAsia"/>
          <w:szCs w:val="21"/>
        </w:rPr>
        <w:t>块。</w:t>
      </w:r>
    </w:p>
    <w:p w14:paraId="78CAD643" w14:textId="77777777" w:rsidR="00237016" w:rsidRDefault="00000000">
      <w:pPr>
        <w:pStyle w:val="afffffffff1"/>
        <w:numPr>
          <w:ilvl w:val="3"/>
          <w:numId w:val="32"/>
        </w:numPr>
      </w:pPr>
      <w:r>
        <w:rPr>
          <w:rFonts w:ascii="Calibri" w:hAnsi="Calibri" w:cs="Calibri" w:hint="eastAsia"/>
          <w:szCs w:val="21"/>
        </w:rPr>
        <w:t>独立式招牌数量不宜超过所属建筑物主要出入口的个数。</w:t>
      </w:r>
    </w:p>
    <w:p w14:paraId="188AB285" w14:textId="77777777" w:rsidR="00237016" w:rsidRDefault="00000000">
      <w:pPr>
        <w:pStyle w:val="afffffffff1"/>
        <w:numPr>
          <w:ilvl w:val="3"/>
          <w:numId w:val="32"/>
        </w:numPr>
      </w:pPr>
      <w:r>
        <w:rPr>
          <w:rFonts w:hint="eastAsia"/>
          <w:szCs w:val="21"/>
        </w:rPr>
        <w:t>品牌</w:t>
      </w:r>
      <w:proofErr w:type="gramStart"/>
      <w:r>
        <w:rPr>
          <w:rFonts w:hint="eastAsia"/>
          <w:szCs w:val="21"/>
        </w:rPr>
        <w:t>墙整体</w:t>
      </w:r>
      <w:proofErr w:type="gramEnd"/>
      <w:r>
        <w:rPr>
          <w:rFonts w:hint="eastAsia"/>
          <w:szCs w:val="21"/>
        </w:rPr>
        <w:t>面积应小于所附着建筑墙面面积的30%。</w:t>
      </w:r>
    </w:p>
    <w:p w14:paraId="1BEF4B32" w14:textId="77777777" w:rsidR="00237016" w:rsidRDefault="00000000">
      <w:pPr>
        <w:pStyle w:val="affd"/>
        <w:numPr>
          <w:ilvl w:val="2"/>
          <w:numId w:val="32"/>
        </w:numPr>
        <w:spacing w:before="156" w:after="156"/>
      </w:pPr>
      <w:bookmarkStart w:id="97" w:name="_Toc175035633"/>
      <w:r>
        <w:rPr>
          <w:rFonts w:hint="eastAsia"/>
        </w:rPr>
        <w:t>分类设置要求</w:t>
      </w:r>
      <w:bookmarkEnd w:id="97"/>
    </w:p>
    <w:p w14:paraId="46247D74" w14:textId="77777777" w:rsidR="00237016" w:rsidRDefault="00000000">
      <w:pPr>
        <w:pStyle w:val="afffffffff1"/>
        <w:numPr>
          <w:ilvl w:val="3"/>
          <w:numId w:val="32"/>
        </w:numPr>
      </w:pPr>
      <w:r>
        <w:rPr>
          <w:rFonts w:hint="eastAsia"/>
        </w:rPr>
        <w:t>平行外墙式招牌设置要求如下：</w:t>
      </w:r>
    </w:p>
    <w:p w14:paraId="00ED9F24" w14:textId="77777777" w:rsidR="00237016" w:rsidRDefault="00000000">
      <w:pPr>
        <w:pStyle w:val="af2"/>
        <w:numPr>
          <w:ilvl w:val="0"/>
          <w:numId w:val="40"/>
        </w:numPr>
      </w:pPr>
      <w:r>
        <w:rPr>
          <w:rFonts w:hint="eastAsia"/>
        </w:rPr>
        <w:t>招牌厚度不应大于0.3</w:t>
      </w:r>
      <w:r>
        <w:t> </w:t>
      </w:r>
      <w:r>
        <w:rPr>
          <w:rFonts w:hint="eastAsia"/>
        </w:rPr>
        <w:t>m；</w:t>
      </w:r>
    </w:p>
    <w:p w14:paraId="36FECCF2" w14:textId="77777777" w:rsidR="00237016" w:rsidRDefault="00000000">
      <w:pPr>
        <w:pStyle w:val="af2"/>
        <w:numPr>
          <w:ilvl w:val="0"/>
          <w:numId w:val="40"/>
        </w:numPr>
      </w:pPr>
      <w:r>
        <w:rPr>
          <w:rFonts w:hint="eastAsia"/>
        </w:rPr>
        <w:t>相邻招牌间距不宜小于0.3</w:t>
      </w:r>
      <w:r>
        <w:t> </w:t>
      </w:r>
      <w:r>
        <w:rPr>
          <w:rFonts w:hint="eastAsia"/>
        </w:rPr>
        <w:t>m。</w:t>
      </w:r>
    </w:p>
    <w:p w14:paraId="6809217A" w14:textId="77777777" w:rsidR="00237016" w:rsidRDefault="00000000">
      <w:pPr>
        <w:pStyle w:val="afffffffff1"/>
        <w:numPr>
          <w:ilvl w:val="3"/>
          <w:numId w:val="32"/>
        </w:numPr>
      </w:pPr>
      <w:r>
        <w:rPr>
          <w:rFonts w:hint="eastAsia"/>
        </w:rPr>
        <w:t>垂直外墙式招牌设置要求如下：</w:t>
      </w:r>
    </w:p>
    <w:p w14:paraId="41562827" w14:textId="77777777" w:rsidR="00237016" w:rsidRDefault="00000000">
      <w:pPr>
        <w:pStyle w:val="af2"/>
        <w:numPr>
          <w:ilvl w:val="0"/>
          <w:numId w:val="40"/>
        </w:numPr>
      </w:pPr>
      <w:r>
        <w:rPr>
          <w:rFonts w:hint="eastAsia"/>
        </w:rPr>
        <w:t>同一幢建筑宜同一基准线上设置；</w:t>
      </w:r>
    </w:p>
    <w:p w14:paraId="214F2A0D" w14:textId="77777777" w:rsidR="00237016" w:rsidRDefault="00000000">
      <w:pPr>
        <w:pStyle w:val="af2"/>
        <w:numPr>
          <w:ilvl w:val="0"/>
          <w:numId w:val="40"/>
        </w:numPr>
      </w:pPr>
      <w:proofErr w:type="gramStart"/>
      <w:r>
        <w:rPr>
          <w:rFonts w:hint="eastAsia"/>
        </w:rPr>
        <w:t>小型侧招不应</w:t>
      </w:r>
      <w:proofErr w:type="gramEnd"/>
      <w:r>
        <w:rPr>
          <w:rFonts w:hint="eastAsia"/>
        </w:rPr>
        <w:t>设置在2层楼板以上，门前通行宽度小于3</w:t>
      </w:r>
      <w:r>
        <w:t> </w:t>
      </w:r>
      <w:r>
        <w:rPr>
          <w:rFonts w:hint="eastAsia"/>
        </w:rPr>
        <w:t>m</w:t>
      </w:r>
      <w:r>
        <w:rPr>
          <w:rFonts w:hAnsi="宋体" w:cs="宋体" w:hint="eastAsia"/>
        </w:rPr>
        <w:t>的店面不宜设</w:t>
      </w:r>
      <w:r>
        <w:rPr>
          <w:rFonts w:hint="eastAsia"/>
        </w:rPr>
        <w:t>置；</w:t>
      </w:r>
    </w:p>
    <w:p w14:paraId="750CEBF1" w14:textId="77777777" w:rsidR="00237016" w:rsidRDefault="00000000">
      <w:pPr>
        <w:pStyle w:val="af2"/>
        <w:numPr>
          <w:ilvl w:val="0"/>
          <w:numId w:val="40"/>
        </w:numPr>
      </w:pPr>
      <w:proofErr w:type="gramStart"/>
      <w:r>
        <w:rPr>
          <w:rFonts w:hint="eastAsia"/>
        </w:rPr>
        <w:t>大型侧招不应</w:t>
      </w:r>
      <w:proofErr w:type="gramEnd"/>
      <w:r>
        <w:rPr>
          <w:rFonts w:hint="eastAsia"/>
        </w:rPr>
        <w:t>设置在6层楼板以上或2层楼板以下，宽度不应大于1.2</w:t>
      </w:r>
      <w:r>
        <w:t> </w:t>
      </w:r>
      <w:r>
        <w:rPr>
          <w:rFonts w:hint="eastAsia"/>
        </w:rPr>
        <w:t>m</w:t>
      </w:r>
      <w:r>
        <w:rPr>
          <w:rFonts w:hAnsi="宋体" w:cs="宋体" w:hint="eastAsia"/>
        </w:rPr>
        <w:t>、高度不宜超过</w:t>
      </w:r>
    </w:p>
    <w:p w14:paraId="0BC477BD" w14:textId="77777777" w:rsidR="00237016" w:rsidRDefault="00000000">
      <w:pPr>
        <w:pStyle w:val="af2"/>
        <w:numPr>
          <w:ilvl w:val="0"/>
          <w:numId w:val="0"/>
        </w:numPr>
        <w:tabs>
          <w:tab w:val="left" w:pos="420"/>
        </w:tabs>
        <w:ind w:left="851"/>
      </w:pPr>
      <w:r>
        <w:rPr>
          <w:rFonts w:hint="eastAsia"/>
        </w:rPr>
        <w:t>9</w:t>
      </w:r>
      <w:r>
        <w:t> </w:t>
      </w:r>
      <w:r>
        <w:rPr>
          <w:rFonts w:hint="eastAsia"/>
        </w:rPr>
        <w:t>m</w:t>
      </w:r>
      <w:r>
        <w:rPr>
          <w:rFonts w:hAnsi="宋体" w:cs="宋体" w:hint="eastAsia"/>
        </w:rPr>
        <w:t>，宜采用镂空式</w:t>
      </w:r>
      <w:r>
        <w:rPr>
          <w:rFonts w:hint="eastAsia"/>
        </w:rPr>
        <w:t>样。</w:t>
      </w:r>
    </w:p>
    <w:p w14:paraId="0B323274" w14:textId="77777777" w:rsidR="00237016" w:rsidRDefault="00000000">
      <w:pPr>
        <w:pStyle w:val="afffffffff1"/>
        <w:numPr>
          <w:ilvl w:val="3"/>
          <w:numId w:val="32"/>
        </w:numPr>
      </w:pPr>
      <w:r>
        <w:rPr>
          <w:rFonts w:hint="eastAsia"/>
          <w:szCs w:val="21"/>
        </w:rPr>
        <w:t>雨篷式招牌设置应符合以下规定：</w:t>
      </w:r>
    </w:p>
    <w:p w14:paraId="1FC646BD" w14:textId="77777777" w:rsidR="00237016" w:rsidRDefault="00000000">
      <w:pPr>
        <w:pStyle w:val="af2"/>
        <w:numPr>
          <w:ilvl w:val="0"/>
          <w:numId w:val="40"/>
        </w:numPr>
      </w:pPr>
      <w:r>
        <w:rPr>
          <w:rFonts w:hint="eastAsia"/>
          <w:szCs w:val="21"/>
        </w:rPr>
        <w:t>不应影响窗户的正常开启和防火通风的需求；</w:t>
      </w:r>
    </w:p>
    <w:p w14:paraId="149475CA" w14:textId="77777777" w:rsidR="00237016" w:rsidRDefault="00000000">
      <w:pPr>
        <w:pStyle w:val="af2"/>
        <w:numPr>
          <w:ilvl w:val="0"/>
          <w:numId w:val="40"/>
        </w:numPr>
      </w:pPr>
      <w:r>
        <w:rPr>
          <w:rFonts w:hint="eastAsia"/>
          <w:szCs w:val="21"/>
        </w:rPr>
        <w:t>雨篷式招牌出挑距离不宜大于1.2</w:t>
      </w:r>
      <w:r>
        <w:t> </w:t>
      </w:r>
      <w:r>
        <w:rPr>
          <w:rFonts w:hint="eastAsia"/>
        </w:rPr>
        <w:t>m</w:t>
      </w:r>
      <w:r>
        <w:rPr>
          <w:rFonts w:hAnsi="宋体" w:cs="宋体" w:hint="eastAsia"/>
          <w:szCs w:val="21"/>
        </w:rPr>
        <w:t>，高度不宜大于</w:t>
      </w:r>
      <w:r>
        <w:rPr>
          <w:rFonts w:hint="eastAsia"/>
          <w:szCs w:val="21"/>
        </w:rPr>
        <w:t>1</w:t>
      </w:r>
      <w:r>
        <w:t> </w:t>
      </w:r>
      <w:r>
        <w:rPr>
          <w:rFonts w:hint="eastAsia"/>
        </w:rPr>
        <w:t>m。</w:t>
      </w:r>
    </w:p>
    <w:p w14:paraId="1E77718B" w14:textId="77777777" w:rsidR="00237016" w:rsidRDefault="00000000">
      <w:pPr>
        <w:pStyle w:val="afffffffff1"/>
        <w:numPr>
          <w:ilvl w:val="3"/>
          <w:numId w:val="32"/>
        </w:numPr>
      </w:pPr>
      <w:r>
        <w:rPr>
          <w:rFonts w:hint="eastAsia"/>
          <w:szCs w:val="21"/>
        </w:rPr>
        <w:t>竖向独立式户外招牌设施最大宽度不应大于1.5</w:t>
      </w:r>
      <w:r>
        <w:t> </w:t>
      </w:r>
      <w:r>
        <w:rPr>
          <w:rFonts w:hint="eastAsia"/>
        </w:rPr>
        <w:t>m</w:t>
      </w:r>
      <w:r>
        <w:rPr>
          <w:rFonts w:hAnsi="宋体" w:cs="宋体" w:hint="eastAsia"/>
          <w:szCs w:val="21"/>
        </w:rPr>
        <w:t>，高度不宜大于</w:t>
      </w:r>
      <w:r>
        <w:rPr>
          <w:rFonts w:hint="eastAsia"/>
          <w:szCs w:val="21"/>
        </w:rPr>
        <w:t>10</w:t>
      </w:r>
      <w:r>
        <w:t> </w:t>
      </w:r>
      <w:r>
        <w:rPr>
          <w:rFonts w:hint="eastAsia"/>
        </w:rPr>
        <w:t>m。</w:t>
      </w:r>
    </w:p>
    <w:p w14:paraId="674BACF2" w14:textId="77777777" w:rsidR="00237016" w:rsidRDefault="00000000">
      <w:pPr>
        <w:pStyle w:val="afffffffff1"/>
        <w:numPr>
          <w:ilvl w:val="3"/>
          <w:numId w:val="32"/>
        </w:numPr>
      </w:pPr>
      <w:r>
        <w:rPr>
          <w:rFonts w:hint="eastAsia"/>
          <w:szCs w:val="21"/>
        </w:rPr>
        <w:t>横向独立式户外招牌设施的总高度不宜超过1.5</w:t>
      </w:r>
      <w:r>
        <w:t> </w:t>
      </w:r>
      <w:r>
        <w:rPr>
          <w:rFonts w:hint="eastAsia"/>
        </w:rPr>
        <w:t>m</w:t>
      </w:r>
      <w:r>
        <w:rPr>
          <w:rFonts w:hAnsi="宋体" w:cs="宋体" w:hint="eastAsia"/>
          <w:szCs w:val="21"/>
        </w:rPr>
        <w:t>，宽度不宜超过</w:t>
      </w:r>
      <w:r>
        <w:rPr>
          <w:rFonts w:hint="eastAsia"/>
          <w:szCs w:val="21"/>
        </w:rPr>
        <w:t>10</w:t>
      </w:r>
      <w:r>
        <w:t> </w:t>
      </w:r>
      <w:r>
        <w:rPr>
          <w:rFonts w:hint="eastAsia"/>
        </w:rPr>
        <w:t>m</w:t>
      </w:r>
      <w:r>
        <w:rPr>
          <w:rFonts w:hint="eastAsia"/>
          <w:szCs w:val="21"/>
        </w:rPr>
        <w:t>。</w:t>
      </w:r>
    </w:p>
    <w:p w14:paraId="5D36BCBE" w14:textId="77777777" w:rsidR="00237016" w:rsidRDefault="00000000">
      <w:pPr>
        <w:pStyle w:val="afffffffff1"/>
        <w:numPr>
          <w:ilvl w:val="3"/>
          <w:numId w:val="32"/>
        </w:numPr>
      </w:pPr>
      <w:bookmarkStart w:id="98" w:name="OLE_LINK15"/>
      <w:r>
        <w:rPr>
          <w:rFonts w:hint="eastAsia"/>
          <w:szCs w:val="21"/>
        </w:rPr>
        <w:lastRenderedPageBreak/>
        <w:t>住宅裙房或底层商业</w:t>
      </w:r>
      <w:bookmarkEnd w:id="98"/>
      <w:r>
        <w:rPr>
          <w:rFonts w:hint="eastAsia"/>
          <w:szCs w:val="21"/>
        </w:rPr>
        <w:t>设置要求如下：</w:t>
      </w:r>
    </w:p>
    <w:p w14:paraId="17F3B665" w14:textId="77777777" w:rsidR="00237016" w:rsidRDefault="00000000">
      <w:pPr>
        <w:pStyle w:val="af2"/>
        <w:numPr>
          <w:ilvl w:val="0"/>
          <w:numId w:val="40"/>
        </w:numPr>
      </w:pPr>
      <w:r>
        <w:rPr>
          <w:rFonts w:hint="eastAsia"/>
          <w:szCs w:val="21"/>
        </w:rPr>
        <w:t>裙房和净高大于2.5</w:t>
      </w:r>
      <w:r>
        <w:t> </w:t>
      </w:r>
      <w:r>
        <w:rPr>
          <w:rFonts w:hint="eastAsia"/>
        </w:rPr>
        <w:t>m</w:t>
      </w:r>
      <w:r>
        <w:rPr>
          <w:rFonts w:hAnsi="宋体" w:cs="宋体" w:hint="eastAsia"/>
          <w:szCs w:val="21"/>
        </w:rPr>
        <w:t>的底商，招牌应设置在门楣上，宜采用镂空式。设置平板式、箱体式招牌的，招牌间应留有间距，且间隔位置宜与底部门窗间隔保持一</w:t>
      </w:r>
      <w:r>
        <w:rPr>
          <w:rFonts w:hint="eastAsia"/>
          <w:szCs w:val="21"/>
        </w:rPr>
        <w:t>致。</w:t>
      </w:r>
    </w:p>
    <w:p w14:paraId="7BA8ED58" w14:textId="77777777" w:rsidR="00237016" w:rsidRDefault="00000000">
      <w:pPr>
        <w:pStyle w:val="af2"/>
        <w:numPr>
          <w:ilvl w:val="0"/>
          <w:numId w:val="40"/>
        </w:numPr>
      </w:pPr>
      <w:r>
        <w:rPr>
          <w:rFonts w:hint="eastAsia"/>
          <w:szCs w:val="21"/>
        </w:rPr>
        <w:t>净高小于2.5</w:t>
      </w:r>
      <w:r>
        <w:t> </w:t>
      </w:r>
      <w:r>
        <w:rPr>
          <w:rFonts w:hint="eastAsia"/>
        </w:rPr>
        <w:t>m</w:t>
      </w:r>
      <w:r>
        <w:rPr>
          <w:rFonts w:hAnsi="宋体" w:cs="宋体" w:hint="eastAsia"/>
          <w:szCs w:val="21"/>
        </w:rPr>
        <w:t>的底商，若征得上一层业主同意，招牌设置可延伸至上一层窗户下，</w:t>
      </w:r>
      <w:r>
        <w:rPr>
          <w:rFonts w:hint="eastAsia"/>
          <w:szCs w:val="21"/>
        </w:rPr>
        <w:t>2层不可设置的，可选择设置小型侧招。</w:t>
      </w:r>
    </w:p>
    <w:p w14:paraId="1AA65310" w14:textId="77777777" w:rsidR="00237016" w:rsidRDefault="00000000">
      <w:pPr>
        <w:pStyle w:val="afffffffff1"/>
        <w:numPr>
          <w:ilvl w:val="3"/>
          <w:numId w:val="32"/>
        </w:numPr>
      </w:pPr>
      <w:r>
        <w:rPr>
          <w:rFonts w:hint="eastAsia"/>
          <w:szCs w:val="21"/>
        </w:rPr>
        <w:t>小型独</w:t>
      </w:r>
      <w:proofErr w:type="gramStart"/>
      <w:r>
        <w:rPr>
          <w:rFonts w:hint="eastAsia"/>
          <w:szCs w:val="21"/>
        </w:rPr>
        <w:t>栋商业</w:t>
      </w:r>
      <w:proofErr w:type="gramEnd"/>
      <w:r>
        <w:rPr>
          <w:rFonts w:hint="eastAsia"/>
          <w:szCs w:val="21"/>
        </w:rPr>
        <w:t>设置要求如下：</w:t>
      </w:r>
    </w:p>
    <w:p w14:paraId="79CD5DA8" w14:textId="77777777" w:rsidR="00237016" w:rsidRDefault="00000000">
      <w:pPr>
        <w:pStyle w:val="af2"/>
        <w:numPr>
          <w:ilvl w:val="0"/>
          <w:numId w:val="40"/>
        </w:numPr>
      </w:pPr>
      <w:r>
        <w:rPr>
          <w:rFonts w:hint="eastAsia"/>
          <w:szCs w:val="21"/>
        </w:rPr>
        <w:t>砖饰面建筑应最大程度保留和体现建筑立面细节，宜选择镂空式字样、小型侧招式及雨篷式招牌；</w:t>
      </w:r>
    </w:p>
    <w:p w14:paraId="568EF5DC" w14:textId="77777777" w:rsidR="00237016" w:rsidRDefault="00000000">
      <w:pPr>
        <w:pStyle w:val="af2"/>
        <w:numPr>
          <w:ilvl w:val="0"/>
          <w:numId w:val="40"/>
        </w:numPr>
      </w:pPr>
      <w:r>
        <w:rPr>
          <w:rFonts w:hint="eastAsia"/>
          <w:szCs w:val="21"/>
        </w:rPr>
        <w:t>石材饰面建筑招牌宜在门楣设置，宜采用镂空字式、雨篷式或平板式。</w:t>
      </w:r>
    </w:p>
    <w:p w14:paraId="457ACE44" w14:textId="77777777" w:rsidR="00237016" w:rsidRDefault="00000000">
      <w:pPr>
        <w:pStyle w:val="afffffffff1"/>
        <w:numPr>
          <w:ilvl w:val="3"/>
          <w:numId w:val="32"/>
        </w:numPr>
      </w:pPr>
      <w:r>
        <w:rPr>
          <w:rFonts w:hint="eastAsia"/>
          <w:szCs w:val="21"/>
        </w:rPr>
        <w:t>中小型多层商业设置要求如下：</w:t>
      </w:r>
    </w:p>
    <w:p w14:paraId="1347DC46" w14:textId="77777777" w:rsidR="00237016" w:rsidRDefault="00000000">
      <w:pPr>
        <w:pStyle w:val="af2"/>
        <w:numPr>
          <w:ilvl w:val="0"/>
          <w:numId w:val="40"/>
        </w:numPr>
      </w:pPr>
      <w:r>
        <w:rPr>
          <w:rFonts w:hint="eastAsia"/>
          <w:szCs w:val="21"/>
        </w:rPr>
        <w:t>2层以上逐层设置时，应保持每层招牌设置形式相同，宜采用镂空式；</w:t>
      </w:r>
    </w:p>
    <w:p w14:paraId="46DA2D8A" w14:textId="77777777" w:rsidR="00237016" w:rsidRDefault="00000000">
      <w:pPr>
        <w:pStyle w:val="af2"/>
        <w:numPr>
          <w:ilvl w:val="0"/>
          <w:numId w:val="40"/>
        </w:numPr>
      </w:pPr>
      <w:r>
        <w:rPr>
          <w:rFonts w:hint="eastAsia"/>
          <w:szCs w:val="21"/>
        </w:rPr>
        <w:t>2层以上集中设置时，集中设置的各招牌应保持大小一致。</w:t>
      </w:r>
    </w:p>
    <w:p w14:paraId="3B11E53E" w14:textId="77777777" w:rsidR="00237016" w:rsidRDefault="00000000">
      <w:pPr>
        <w:pStyle w:val="afffffffff1"/>
        <w:numPr>
          <w:ilvl w:val="3"/>
          <w:numId w:val="32"/>
        </w:numPr>
      </w:pPr>
      <w:bookmarkStart w:id="99" w:name="OLE_LINK16"/>
      <w:r>
        <w:rPr>
          <w:rFonts w:hint="eastAsia"/>
          <w:szCs w:val="21"/>
        </w:rPr>
        <w:t>大型商业综合体</w:t>
      </w:r>
      <w:bookmarkEnd w:id="99"/>
      <w:r>
        <w:rPr>
          <w:rFonts w:hint="eastAsia"/>
          <w:szCs w:val="21"/>
        </w:rPr>
        <w:t>设置要求如下：</w:t>
      </w:r>
    </w:p>
    <w:p w14:paraId="38945AC2" w14:textId="77777777" w:rsidR="00237016" w:rsidRDefault="00000000">
      <w:pPr>
        <w:pStyle w:val="af2"/>
        <w:numPr>
          <w:ilvl w:val="0"/>
          <w:numId w:val="40"/>
        </w:numPr>
      </w:pPr>
      <w:r>
        <w:rPr>
          <w:rFonts w:hint="eastAsia"/>
          <w:szCs w:val="21"/>
        </w:rPr>
        <w:t>2层以上</w:t>
      </w:r>
      <w:proofErr w:type="gramStart"/>
      <w:r>
        <w:rPr>
          <w:rFonts w:hint="eastAsia"/>
          <w:szCs w:val="21"/>
        </w:rPr>
        <w:t>宜集中</w:t>
      </w:r>
      <w:proofErr w:type="gramEnd"/>
      <w:r>
        <w:rPr>
          <w:rFonts w:hint="eastAsia"/>
          <w:szCs w:val="21"/>
        </w:rPr>
        <w:t>设置，独立式招牌应统一大小和材质；品牌</w:t>
      </w:r>
      <w:proofErr w:type="gramStart"/>
      <w:r>
        <w:rPr>
          <w:rFonts w:hint="eastAsia"/>
          <w:szCs w:val="21"/>
        </w:rPr>
        <w:t>墙宜设置</w:t>
      </w:r>
      <w:proofErr w:type="gramEnd"/>
      <w:r>
        <w:rPr>
          <w:rFonts w:hint="eastAsia"/>
          <w:szCs w:val="21"/>
        </w:rPr>
        <w:t>在出入口立面，并应与墙面广告风格协调；大型侧招集中设置的，各品牌应形成有序的序列；</w:t>
      </w:r>
    </w:p>
    <w:p w14:paraId="2E6A9926" w14:textId="77777777" w:rsidR="00237016" w:rsidRDefault="00000000">
      <w:pPr>
        <w:pStyle w:val="af2"/>
        <w:numPr>
          <w:ilvl w:val="0"/>
          <w:numId w:val="40"/>
        </w:numPr>
      </w:pPr>
      <w:r>
        <w:rPr>
          <w:rFonts w:hint="eastAsia"/>
          <w:szCs w:val="21"/>
        </w:rPr>
        <w:t>底层招牌原则上只可在其门楣上或预留位置设置招牌。</w:t>
      </w:r>
    </w:p>
    <w:p w14:paraId="4A820405" w14:textId="77777777" w:rsidR="00237016" w:rsidRDefault="00237016">
      <w:pPr>
        <w:pStyle w:val="afffff5"/>
        <w:ind w:firstLine="420"/>
      </w:pPr>
    </w:p>
    <w:p w14:paraId="78E11D03" w14:textId="77777777" w:rsidR="00237016" w:rsidRDefault="00237016">
      <w:pPr>
        <w:pStyle w:val="afffff5"/>
        <w:ind w:firstLine="420"/>
      </w:pPr>
    </w:p>
    <w:p w14:paraId="6F22FD30" w14:textId="77777777" w:rsidR="00237016" w:rsidRDefault="00237016">
      <w:pPr>
        <w:pStyle w:val="afffff5"/>
        <w:ind w:firstLine="420"/>
      </w:pPr>
    </w:p>
    <w:p w14:paraId="2C581971" w14:textId="77777777" w:rsidR="00237016" w:rsidRDefault="00237016">
      <w:pPr>
        <w:pStyle w:val="afffff5"/>
        <w:ind w:firstLine="420"/>
        <w:sectPr w:rsidR="00237016">
          <w:pgSz w:w="11906" w:h="16838"/>
          <w:pgMar w:top="1928" w:right="1134" w:bottom="1134" w:left="1134" w:header="1418" w:footer="1134" w:gutter="284"/>
          <w:pgNumType w:start="1"/>
          <w:cols w:space="425"/>
          <w:formProt w:val="0"/>
          <w:docGrid w:type="lines" w:linePitch="312"/>
        </w:sectPr>
      </w:pPr>
    </w:p>
    <w:p w14:paraId="4AD4D965" w14:textId="77777777" w:rsidR="00237016" w:rsidRDefault="00237016">
      <w:pPr>
        <w:pStyle w:val="af8"/>
        <w:rPr>
          <w:rFonts w:hint="eastAsia"/>
          <w:vanish w:val="0"/>
        </w:rPr>
      </w:pPr>
      <w:bookmarkStart w:id="100" w:name="BookMark5"/>
      <w:bookmarkEnd w:id="26"/>
    </w:p>
    <w:p w14:paraId="62A4CD42" w14:textId="77777777" w:rsidR="00237016" w:rsidRDefault="00237016">
      <w:pPr>
        <w:pStyle w:val="afe"/>
        <w:rPr>
          <w:vanish w:val="0"/>
        </w:rPr>
      </w:pPr>
    </w:p>
    <w:p w14:paraId="67634773" w14:textId="77777777" w:rsidR="00237016" w:rsidRDefault="00000000">
      <w:pPr>
        <w:pStyle w:val="aff3"/>
        <w:spacing w:after="156"/>
      </w:pPr>
      <w:r>
        <w:br/>
      </w:r>
      <w:bookmarkStart w:id="101" w:name="_Toc175035634"/>
      <w:r>
        <w:rPr>
          <w:rFonts w:hint="eastAsia"/>
        </w:rPr>
        <w:t>（规范性）</w:t>
      </w:r>
      <w:r>
        <w:br/>
      </w:r>
      <w:r>
        <w:rPr>
          <w:rFonts w:hint="eastAsia"/>
        </w:rPr>
        <w:t>相关技术要求</w:t>
      </w:r>
      <w:bookmarkEnd w:id="101"/>
    </w:p>
    <w:p w14:paraId="66B8E4E3" w14:textId="77777777" w:rsidR="00237016" w:rsidRDefault="00000000">
      <w:pPr>
        <w:pStyle w:val="aff4"/>
        <w:numPr>
          <w:ilvl w:val="1"/>
          <w:numId w:val="42"/>
        </w:numPr>
        <w:spacing w:before="156" w:after="156"/>
      </w:pPr>
      <w:bookmarkStart w:id="102" w:name="_Toc175035635"/>
      <w:r>
        <w:rPr>
          <w:rFonts w:hint="eastAsia"/>
        </w:rPr>
        <w:t>照明控制要求</w:t>
      </w:r>
      <w:bookmarkEnd w:id="102"/>
    </w:p>
    <w:p w14:paraId="5E31B7B2" w14:textId="77777777" w:rsidR="00237016" w:rsidRDefault="00000000">
      <w:pPr>
        <w:pStyle w:val="affffffffff9"/>
        <w:numPr>
          <w:ilvl w:val="2"/>
          <w:numId w:val="42"/>
        </w:numPr>
        <w:spacing w:line="240" w:lineRule="auto"/>
        <w:textAlignment w:val="auto"/>
      </w:pPr>
      <w:r>
        <w:rPr>
          <w:rFonts w:hint="eastAsia"/>
        </w:rPr>
        <w:t>户外广告和招牌的照明方式、亮度光色动态应符合《大连市城市景观照明专项规划》要求，照明设计和技术参数应符合JGJ/T 163规定，应严格控制照明器具投射角度和照明亮度。</w:t>
      </w:r>
    </w:p>
    <w:p w14:paraId="346122B3" w14:textId="77777777" w:rsidR="00237016" w:rsidRDefault="00000000">
      <w:pPr>
        <w:pStyle w:val="affffffffff9"/>
        <w:numPr>
          <w:ilvl w:val="2"/>
          <w:numId w:val="42"/>
        </w:numPr>
        <w:spacing w:line="240" w:lineRule="auto"/>
        <w:textAlignment w:val="auto"/>
      </w:pPr>
      <w:r>
        <w:rPr>
          <w:rFonts w:hint="eastAsia"/>
        </w:rPr>
        <w:t>采用内透光、外投光的户外广告和招牌照明表面外的溢散光不应超过 20%，户外广告和牌匾标识照明的亮度均匀度 U1(</w:t>
      </w:r>
      <w:proofErr w:type="spellStart"/>
      <w:r>
        <w:rPr>
          <w:rFonts w:hint="eastAsia"/>
        </w:rPr>
        <w:t>Lmin</w:t>
      </w:r>
      <w:proofErr w:type="spellEnd"/>
      <w:r>
        <w:rPr>
          <w:rFonts w:hint="eastAsia"/>
        </w:rPr>
        <w:t>/</w:t>
      </w:r>
      <w:proofErr w:type="spellStart"/>
      <w:r>
        <w:rPr>
          <w:rFonts w:hint="eastAsia"/>
        </w:rPr>
        <w:t>Lmax</w:t>
      </w:r>
      <w:proofErr w:type="spellEnd"/>
      <w:r>
        <w:rPr>
          <w:rFonts w:hint="eastAsia"/>
        </w:rPr>
        <w:t>)应大于等于0.6。</w:t>
      </w:r>
    </w:p>
    <w:p w14:paraId="0D7CEA3F" w14:textId="77777777" w:rsidR="00237016" w:rsidRDefault="00000000">
      <w:pPr>
        <w:pStyle w:val="affffffffff9"/>
        <w:numPr>
          <w:ilvl w:val="2"/>
          <w:numId w:val="42"/>
        </w:numPr>
        <w:spacing w:line="240" w:lineRule="auto"/>
        <w:textAlignment w:val="auto"/>
      </w:pPr>
      <w:r>
        <w:rPr>
          <w:rFonts w:ascii="Times New Roman" w:hint="eastAsia"/>
          <w:szCs w:val="21"/>
        </w:rPr>
        <w:t>户外广告分区亮度要求如下：</w:t>
      </w:r>
    </w:p>
    <w:p w14:paraId="0C3335BA" w14:textId="77777777" w:rsidR="00237016" w:rsidRDefault="00000000">
      <w:pPr>
        <w:pStyle w:val="af2"/>
        <w:numPr>
          <w:ilvl w:val="0"/>
          <w:numId w:val="40"/>
        </w:numPr>
      </w:pPr>
      <w:r>
        <w:rPr>
          <w:rFonts w:ascii="Times New Roman" w:hint="eastAsia"/>
          <w:szCs w:val="21"/>
        </w:rPr>
        <w:t>展示区平均亮度小于</w:t>
      </w:r>
      <w:r>
        <w:rPr>
          <w:rFonts w:ascii="Times New Roman"/>
          <w:szCs w:val="21"/>
        </w:rPr>
        <w:t>1000</w:t>
      </w:r>
      <w:r>
        <w:t> </w:t>
      </w:r>
      <w:r>
        <w:rPr>
          <w:rFonts w:ascii="Times New Roman" w:hint="eastAsia"/>
          <w:szCs w:val="21"/>
        </w:rPr>
        <w:t>cd/m</w:t>
      </w:r>
      <w:r>
        <w:rPr>
          <w:rFonts w:ascii="Times New Roman" w:hint="eastAsia"/>
          <w:szCs w:val="21"/>
          <w:vertAlign w:val="superscript"/>
        </w:rPr>
        <w:t>2</w:t>
      </w:r>
      <w:r>
        <w:rPr>
          <w:rFonts w:hint="eastAsia"/>
        </w:rPr>
        <w:t>；</w:t>
      </w:r>
    </w:p>
    <w:p w14:paraId="23A0D4F2" w14:textId="77777777" w:rsidR="00237016" w:rsidRDefault="00000000">
      <w:pPr>
        <w:pStyle w:val="af2"/>
        <w:numPr>
          <w:ilvl w:val="0"/>
          <w:numId w:val="40"/>
        </w:numPr>
      </w:pPr>
      <w:r>
        <w:rPr>
          <w:rFonts w:hint="eastAsia"/>
        </w:rPr>
        <w:t>控制区</w:t>
      </w:r>
      <w:r>
        <w:rPr>
          <w:rFonts w:ascii="Times New Roman" w:hint="eastAsia"/>
          <w:szCs w:val="21"/>
        </w:rPr>
        <w:t>平均亮度</w:t>
      </w:r>
      <w:r>
        <w:rPr>
          <w:rFonts w:hint="eastAsia"/>
        </w:rPr>
        <w:t>小于800</w:t>
      </w:r>
      <w:bookmarkStart w:id="103" w:name="OLE_LINK17"/>
      <w:r>
        <w:t> </w:t>
      </w:r>
      <w:r>
        <w:rPr>
          <w:rFonts w:ascii="Times New Roman" w:hint="eastAsia"/>
          <w:szCs w:val="21"/>
        </w:rPr>
        <w:t>cd/m</w:t>
      </w:r>
      <w:r>
        <w:rPr>
          <w:rFonts w:ascii="Times New Roman" w:hint="eastAsia"/>
          <w:szCs w:val="21"/>
          <w:vertAlign w:val="superscript"/>
        </w:rPr>
        <w:t>2</w:t>
      </w:r>
      <w:bookmarkEnd w:id="103"/>
      <w:r>
        <w:t> </w:t>
      </w:r>
      <w:r>
        <w:rPr>
          <w:rFonts w:hint="eastAsia"/>
        </w:rPr>
        <w:t>。</w:t>
      </w:r>
    </w:p>
    <w:p w14:paraId="6C16207A" w14:textId="77777777" w:rsidR="00237016" w:rsidRDefault="00000000">
      <w:pPr>
        <w:pStyle w:val="affffffffff9"/>
        <w:numPr>
          <w:ilvl w:val="2"/>
          <w:numId w:val="42"/>
        </w:numPr>
        <w:textAlignment w:val="auto"/>
      </w:pPr>
      <w:r>
        <w:rPr>
          <w:rFonts w:ascii="Times New Roman" w:hint="eastAsia"/>
          <w:szCs w:val="21"/>
        </w:rPr>
        <w:t>户外招牌分区亮度要求如下：</w:t>
      </w:r>
    </w:p>
    <w:p w14:paraId="27E8DCFC" w14:textId="77777777" w:rsidR="00237016" w:rsidRDefault="00000000">
      <w:pPr>
        <w:pStyle w:val="af2"/>
        <w:numPr>
          <w:ilvl w:val="0"/>
          <w:numId w:val="40"/>
        </w:numPr>
      </w:pPr>
      <w:r>
        <w:rPr>
          <w:rFonts w:ascii="Times New Roman" w:hint="eastAsia"/>
          <w:szCs w:val="21"/>
        </w:rPr>
        <w:t>城市中心平均亮度小于</w:t>
      </w:r>
      <w:r>
        <w:rPr>
          <w:rFonts w:ascii="Times New Roman"/>
          <w:szCs w:val="21"/>
        </w:rPr>
        <w:t>1000</w:t>
      </w:r>
      <w:r>
        <w:t> </w:t>
      </w:r>
      <w:r>
        <w:rPr>
          <w:rFonts w:ascii="Times New Roman" w:hint="eastAsia"/>
          <w:szCs w:val="21"/>
        </w:rPr>
        <w:t>cd/m</w:t>
      </w:r>
      <w:r>
        <w:rPr>
          <w:rFonts w:ascii="Times New Roman" w:hint="eastAsia"/>
          <w:szCs w:val="21"/>
          <w:vertAlign w:val="superscript"/>
        </w:rPr>
        <w:t>2</w:t>
      </w:r>
      <w:r>
        <w:rPr>
          <w:rFonts w:hint="eastAsia"/>
        </w:rPr>
        <w:t>；</w:t>
      </w:r>
    </w:p>
    <w:p w14:paraId="2B728258" w14:textId="77777777" w:rsidR="00237016" w:rsidRDefault="00000000">
      <w:pPr>
        <w:pStyle w:val="af2"/>
        <w:numPr>
          <w:ilvl w:val="0"/>
          <w:numId w:val="40"/>
        </w:numPr>
      </w:pPr>
      <w:r>
        <w:rPr>
          <w:rFonts w:hint="eastAsia"/>
        </w:rPr>
        <w:t>城市一般区域</w:t>
      </w:r>
      <w:r>
        <w:rPr>
          <w:rFonts w:ascii="Times New Roman" w:hint="eastAsia"/>
          <w:szCs w:val="21"/>
        </w:rPr>
        <w:t>平均亮度小于</w:t>
      </w:r>
      <w:r>
        <w:rPr>
          <w:rFonts w:ascii="Times New Roman"/>
          <w:szCs w:val="21"/>
        </w:rPr>
        <w:t>800</w:t>
      </w:r>
      <w:r>
        <w:t> </w:t>
      </w:r>
      <w:r>
        <w:rPr>
          <w:rFonts w:ascii="Times New Roman" w:hint="eastAsia"/>
          <w:szCs w:val="21"/>
        </w:rPr>
        <w:t>cd/m</w:t>
      </w:r>
      <w:r>
        <w:rPr>
          <w:rFonts w:ascii="Times New Roman" w:hint="eastAsia"/>
          <w:szCs w:val="21"/>
          <w:vertAlign w:val="superscript"/>
        </w:rPr>
        <w:t>2</w:t>
      </w:r>
      <w:r>
        <w:rPr>
          <w:rFonts w:hint="eastAsia"/>
        </w:rPr>
        <w:t>；</w:t>
      </w:r>
    </w:p>
    <w:p w14:paraId="62FF38CB" w14:textId="77777777" w:rsidR="00237016" w:rsidRDefault="00000000">
      <w:pPr>
        <w:pStyle w:val="af2"/>
        <w:numPr>
          <w:ilvl w:val="0"/>
          <w:numId w:val="40"/>
        </w:numPr>
      </w:pPr>
      <w:r>
        <w:rPr>
          <w:rFonts w:hint="eastAsia"/>
        </w:rPr>
        <w:t>居住区</w:t>
      </w:r>
      <w:r>
        <w:rPr>
          <w:rFonts w:ascii="Times New Roman" w:hint="eastAsia"/>
          <w:szCs w:val="21"/>
        </w:rPr>
        <w:t>平均亮度小于</w:t>
      </w:r>
      <w:r>
        <w:rPr>
          <w:rFonts w:ascii="Times New Roman"/>
          <w:szCs w:val="21"/>
        </w:rPr>
        <w:t>500</w:t>
      </w:r>
      <w:r>
        <w:t> </w:t>
      </w:r>
      <w:r>
        <w:rPr>
          <w:rFonts w:ascii="Times New Roman" w:hint="eastAsia"/>
          <w:szCs w:val="21"/>
        </w:rPr>
        <w:t>cd/m</w:t>
      </w:r>
      <w:r>
        <w:rPr>
          <w:rFonts w:ascii="Times New Roman" w:hint="eastAsia"/>
          <w:szCs w:val="21"/>
          <w:vertAlign w:val="superscript"/>
        </w:rPr>
        <w:t>2</w:t>
      </w:r>
      <w:r>
        <w:rPr>
          <w:rFonts w:hint="eastAsia"/>
        </w:rPr>
        <w:t>。</w:t>
      </w:r>
    </w:p>
    <w:p w14:paraId="7432A0E1" w14:textId="77777777" w:rsidR="00237016" w:rsidRDefault="00000000">
      <w:pPr>
        <w:pStyle w:val="aff5"/>
        <w:numPr>
          <w:ilvl w:val="2"/>
          <w:numId w:val="42"/>
        </w:numPr>
        <w:spacing w:before="156" w:after="156"/>
        <w:textAlignment w:val="auto"/>
      </w:pPr>
      <w:r>
        <w:rPr>
          <w:rFonts w:hint="eastAsia"/>
        </w:rPr>
        <w:t>电气要求</w:t>
      </w:r>
    </w:p>
    <w:p w14:paraId="5552CF79" w14:textId="77777777" w:rsidR="00237016" w:rsidRDefault="00000000">
      <w:pPr>
        <w:pStyle w:val="affffffffffa"/>
        <w:numPr>
          <w:ilvl w:val="3"/>
          <w:numId w:val="42"/>
        </w:numPr>
        <w:spacing w:line="240" w:lineRule="auto"/>
      </w:pPr>
      <w:proofErr w:type="gramStart"/>
      <w:r>
        <w:rPr>
          <w:rFonts w:ascii="Times New Roman" w:hint="eastAsia"/>
          <w:szCs w:val="21"/>
        </w:rPr>
        <w:t>涉电户外</w:t>
      </w:r>
      <w:proofErr w:type="gramEnd"/>
      <w:r>
        <w:rPr>
          <w:rFonts w:ascii="Times New Roman" w:hint="eastAsia"/>
          <w:szCs w:val="21"/>
        </w:rPr>
        <w:t>广告和招牌宜采用低压供电，电路系统必须可靠接地，公共场所设置的户外广告设施，配电线路中应设置漏电保护，且沿街设置的户外广告设施，应单独设置接地装置。</w:t>
      </w:r>
    </w:p>
    <w:p w14:paraId="64EE38FC" w14:textId="77777777" w:rsidR="00237016" w:rsidRDefault="00000000">
      <w:pPr>
        <w:pStyle w:val="affffffffffa"/>
        <w:numPr>
          <w:ilvl w:val="3"/>
          <w:numId w:val="42"/>
        </w:numPr>
        <w:spacing w:line="240" w:lineRule="auto"/>
        <w:rPr>
          <w:rFonts w:ascii="Times New Roman"/>
          <w:szCs w:val="21"/>
        </w:rPr>
      </w:pPr>
      <w:r>
        <w:rPr>
          <w:rFonts w:ascii="Times New Roman" w:hint="eastAsia"/>
          <w:szCs w:val="21"/>
        </w:rPr>
        <w:t>相关发光照明及电动翻转装置等户外广告用电设施应设置电源开关及保护装置，以便在台风、暴雨预警信号生效期间或其他情形下，及时、迅速切断电源。</w:t>
      </w:r>
    </w:p>
    <w:p w14:paraId="220D0832" w14:textId="77777777" w:rsidR="00237016" w:rsidRDefault="00000000">
      <w:pPr>
        <w:pStyle w:val="affffffffffa"/>
        <w:numPr>
          <w:ilvl w:val="3"/>
          <w:numId w:val="42"/>
        </w:numPr>
        <w:spacing w:line="240" w:lineRule="auto"/>
        <w:rPr>
          <w:rFonts w:ascii="Times New Roman"/>
          <w:szCs w:val="21"/>
        </w:rPr>
      </w:pPr>
      <w:r>
        <w:rPr>
          <w:rFonts w:ascii="Times New Roman" w:hint="eastAsia"/>
          <w:szCs w:val="21"/>
        </w:rPr>
        <w:t>涉及网络设备，不应使用无线频率的方式遥控或者网络连通，应与因特网物理隔离。</w:t>
      </w:r>
    </w:p>
    <w:p w14:paraId="6900282C" w14:textId="77777777" w:rsidR="00237016" w:rsidRDefault="00000000">
      <w:pPr>
        <w:pStyle w:val="aff4"/>
        <w:numPr>
          <w:ilvl w:val="1"/>
          <w:numId w:val="42"/>
        </w:numPr>
        <w:spacing w:before="156" w:after="156"/>
      </w:pPr>
      <w:bookmarkStart w:id="104" w:name="_Toc175035636"/>
      <w:r>
        <w:rPr>
          <w:rFonts w:hint="eastAsia"/>
        </w:rPr>
        <w:t>设计要求</w:t>
      </w:r>
      <w:bookmarkEnd w:id="104"/>
    </w:p>
    <w:p w14:paraId="46122129" w14:textId="77777777" w:rsidR="00237016" w:rsidRDefault="00000000">
      <w:pPr>
        <w:pStyle w:val="affffffffff9"/>
        <w:numPr>
          <w:ilvl w:val="2"/>
          <w:numId w:val="42"/>
        </w:numPr>
        <w:spacing w:line="240" w:lineRule="auto"/>
        <w:textAlignment w:val="auto"/>
      </w:pPr>
      <w:r>
        <w:rPr>
          <w:rFonts w:hint="eastAsia"/>
        </w:rPr>
        <w:t>涉及建筑结构安全的户外广告和招牌，应委托具备建筑和结构设计资质的单位，施工图纸应加盖设计出图章；施工图应聘请具有施工图审查资质的</w:t>
      </w:r>
      <w:proofErr w:type="gramStart"/>
      <w:r>
        <w:rPr>
          <w:rFonts w:hint="eastAsia"/>
        </w:rPr>
        <w:t>独立第三</w:t>
      </w:r>
      <w:proofErr w:type="gramEnd"/>
      <w:r>
        <w:rPr>
          <w:rFonts w:hint="eastAsia"/>
        </w:rPr>
        <w:t>方机构审验。</w:t>
      </w:r>
    </w:p>
    <w:p w14:paraId="408F016E" w14:textId="77777777" w:rsidR="00237016" w:rsidRDefault="00000000">
      <w:pPr>
        <w:pStyle w:val="affffffffff9"/>
        <w:numPr>
          <w:ilvl w:val="2"/>
          <w:numId w:val="42"/>
        </w:numPr>
        <w:spacing w:line="240" w:lineRule="auto"/>
        <w:textAlignment w:val="auto"/>
      </w:pPr>
      <w:r>
        <w:rPr>
          <w:rFonts w:hint="eastAsia"/>
        </w:rPr>
        <w:t>在既有建（构）筑物上设置金属结构的户外广告设施，应对建（构）筑物结构安全进行评估，不应对建（构）筑物结构安全构成威胁。</w:t>
      </w:r>
    </w:p>
    <w:p w14:paraId="4936A324" w14:textId="77777777" w:rsidR="00237016" w:rsidRDefault="00000000">
      <w:pPr>
        <w:pStyle w:val="affffffffff9"/>
        <w:numPr>
          <w:ilvl w:val="2"/>
          <w:numId w:val="42"/>
        </w:numPr>
        <w:spacing w:line="240" w:lineRule="auto"/>
        <w:textAlignment w:val="auto"/>
      </w:pPr>
      <w:r>
        <w:rPr>
          <w:rFonts w:hint="eastAsia"/>
        </w:rPr>
        <w:t>户外广告和10</w:t>
      </w:r>
      <w:r>
        <w:t> </w:t>
      </w:r>
      <w:r>
        <w:rPr>
          <w:rFonts w:hint="eastAsia"/>
        </w:rPr>
        <w:t>m</w:t>
      </w:r>
      <w:r>
        <w:rPr>
          <w:rFonts w:hint="eastAsia"/>
          <w:vertAlign w:val="superscript"/>
        </w:rPr>
        <w:t>2</w:t>
      </w:r>
      <w:r>
        <w:rPr>
          <w:rFonts w:hint="eastAsia"/>
        </w:rPr>
        <w:t>以上户外招牌的设计使用年限为20年。</w:t>
      </w:r>
    </w:p>
    <w:p w14:paraId="501D6F2C" w14:textId="77777777" w:rsidR="00237016" w:rsidRDefault="00000000">
      <w:pPr>
        <w:pStyle w:val="aff4"/>
        <w:numPr>
          <w:ilvl w:val="1"/>
          <w:numId w:val="42"/>
        </w:numPr>
        <w:spacing w:before="156" w:after="156"/>
      </w:pPr>
      <w:bookmarkStart w:id="105" w:name="_Toc175035637"/>
      <w:r>
        <w:rPr>
          <w:rFonts w:hint="eastAsia"/>
        </w:rPr>
        <w:t>维护要求</w:t>
      </w:r>
      <w:bookmarkEnd w:id="105"/>
    </w:p>
    <w:p w14:paraId="143ED5AF" w14:textId="77777777" w:rsidR="00237016" w:rsidRDefault="00000000">
      <w:pPr>
        <w:pStyle w:val="affffffffff9"/>
        <w:numPr>
          <w:ilvl w:val="2"/>
          <w:numId w:val="42"/>
        </w:numPr>
        <w:spacing w:line="240" w:lineRule="auto"/>
        <w:textAlignment w:val="auto"/>
      </w:pPr>
      <w:r>
        <w:rPr>
          <w:rFonts w:hint="eastAsia"/>
        </w:rPr>
        <w:t>户外广告和招牌设施的设置人应开展日常维护保养和安全检查，及时排查消除隐患。</w:t>
      </w:r>
    </w:p>
    <w:p w14:paraId="4998673A" w14:textId="77777777" w:rsidR="00237016" w:rsidRDefault="00000000">
      <w:pPr>
        <w:pStyle w:val="affffffffff9"/>
        <w:numPr>
          <w:ilvl w:val="2"/>
          <w:numId w:val="42"/>
        </w:numPr>
        <w:spacing w:line="240" w:lineRule="auto"/>
        <w:textAlignment w:val="auto"/>
      </w:pPr>
      <w:r>
        <w:rPr>
          <w:rFonts w:hint="eastAsia"/>
        </w:rPr>
        <w:t>户外广告和招牌设施钢结构每年最少进行一次防腐保养。</w:t>
      </w:r>
    </w:p>
    <w:p w14:paraId="76BCEEF0" w14:textId="77777777" w:rsidR="00237016" w:rsidRDefault="00000000">
      <w:pPr>
        <w:pStyle w:val="affffffffff9"/>
        <w:numPr>
          <w:ilvl w:val="2"/>
          <w:numId w:val="42"/>
        </w:numPr>
        <w:spacing w:line="240" w:lineRule="auto"/>
        <w:textAlignment w:val="auto"/>
      </w:pPr>
      <w:r>
        <w:rPr>
          <w:rFonts w:hint="eastAsia"/>
        </w:rPr>
        <w:t>在气候环境突变对户外广告设施的安全构成威胁前，设置人应制定并启动应急预案并采取防范措施，事后必须及时对户外广告设施进行检查和修复。</w:t>
      </w:r>
    </w:p>
    <w:p w14:paraId="49276958" w14:textId="77777777" w:rsidR="00237016" w:rsidRDefault="00000000">
      <w:pPr>
        <w:pStyle w:val="aff4"/>
        <w:numPr>
          <w:ilvl w:val="1"/>
          <w:numId w:val="42"/>
        </w:numPr>
        <w:spacing w:before="156" w:after="156"/>
      </w:pPr>
      <w:bookmarkStart w:id="106" w:name="_Toc175035638"/>
      <w:r>
        <w:rPr>
          <w:rFonts w:hint="eastAsia"/>
        </w:rPr>
        <w:t>监测要求</w:t>
      </w:r>
      <w:bookmarkEnd w:id="106"/>
    </w:p>
    <w:p w14:paraId="08012E10" w14:textId="77777777" w:rsidR="00237016" w:rsidRDefault="00000000">
      <w:pPr>
        <w:pStyle w:val="affffffffff9"/>
        <w:numPr>
          <w:ilvl w:val="2"/>
          <w:numId w:val="42"/>
        </w:numPr>
        <w:spacing w:line="240" w:lineRule="auto"/>
        <w:textAlignment w:val="auto"/>
      </w:pPr>
      <w:r>
        <w:rPr>
          <w:rFonts w:hint="eastAsia"/>
        </w:rPr>
        <w:t>户外广告设施安全检测过程中现场检测或检查应主要包括基础、构架及连接、面板及围护、结构防腐、电气及照明、防雷接地等。</w:t>
      </w:r>
    </w:p>
    <w:p w14:paraId="3050CE2A" w14:textId="77777777" w:rsidR="00237016" w:rsidRDefault="00000000">
      <w:pPr>
        <w:pStyle w:val="affffffffff9"/>
        <w:numPr>
          <w:ilvl w:val="2"/>
          <w:numId w:val="42"/>
        </w:numPr>
        <w:spacing w:line="240" w:lineRule="auto"/>
        <w:textAlignment w:val="auto"/>
      </w:pPr>
      <w:r>
        <w:rPr>
          <w:rFonts w:hint="eastAsia"/>
        </w:rPr>
        <w:lastRenderedPageBreak/>
        <w:t>对设置时间超过2年的钢结构设施或者电子显示装置，设置人每年委托具备相应资质的机构进行安全检测，并向《户外广告许可证》的审批机关提交安全检测报告。</w:t>
      </w:r>
    </w:p>
    <w:p w14:paraId="2701FD7F" w14:textId="77777777" w:rsidR="00237016" w:rsidRDefault="00237016">
      <w:pPr>
        <w:pStyle w:val="afffff5"/>
        <w:ind w:firstLine="420"/>
      </w:pPr>
    </w:p>
    <w:p w14:paraId="1266BB9E" w14:textId="77777777" w:rsidR="00237016" w:rsidRDefault="00237016">
      <w:pPr>
        <w:pStyle w:val="afffff5"/>
        <w:ind w:firstLine="420"/>
      </w:pPr>
    </w:p>
    <w:p w14:paraId="0A386502" w14:textId="77777777" w:rsidR="00237016" w:rsidRDefault="00237016">
      <w:pPr>
        <w:pStyle w:val="afffff5"/>
        <w:ind w:firstLine="420"/>
      </w:pPr>
    </w:p>
    <w:p w14:paraId="3087B194" w14:textId="77777777" w:rsidR="00237016" w:rsidRDefault="00237016">
      <w:pPr>
        <w:pStyle w:val="afffff5"/>
        <w:ind w:firstLine="420"/>
      </w:pPr>
    </w:p>
    <w:p w14:paraId="60B448EA" w14:textId="77777777" w:rsidR="00237016" w:rsidRDefault="00237016">
      <w:pPr>
        <w:pStyle w:val="afffff5"/>
        <w:ind w:firstLine="420"/>
        <w:sectPr w:rsidR="00237016">
          <w:pgSz w:w="11906" w:h="16838"/>
          <w:pgMar w:top="1928" w:right="1134" w:bottom="1134" w:left="1134" w:header="1418" w:footer="1134" w:gutter="284"/>
          <w:cols w:space="425"/>
          <w:formProt w:val="0"/>
          <w:docGrid w:type="lines" w:linePitch="312"/>
        </w:sectPr>
      </w:pPr>
      <w:bookmarkStart w:id="107" w:name="BookMark6"/>
      <w:bookmarkEnd w:id="100"/>
    </w:p>
    <w:p w14:paraId="7F5E2427" w14:textId="77777777" w:rsidR="00237016" w:rsidRDefault="00000000">
      <w:pPr>
        <w:pStyle w:val="afffffc"/>
        <w:spacing w:after="156"/>
      </w:pPr>
      <w:bookmarkStart w:id="108" w:name="_Toc175035639"/>
      <w:r>
        <w:rPr>
          <w:rFonts w:hint="eastAsia"/>
          <w:spacing w:val="105"/>
        </w:rPr>
        <w:lastRenderedPageBreak/>
        <w:t>参考文</w:t>
      </w:r>
      <w:r>
        <w:rPr>
          <w:rFonts w:hint="eastAsia"/>
        </w:rPr>
        <w:t>献</w:t>
      </w:r>
      <w:bookmarkEnd w:id="108"/>
    </w:p>
    <w:p w14:paraId="599DE2A1" w14:textId="77777777" w:rsidR="00237016" w:rsidRDefault="00000000">
      <w:pPr>
        <w:pStyle w:val="afffff5"/>
        <w:ind w:firstLine="420"/>
      </w:pPr>
      <w:r>
        <w:rPr>
          <w:rFonts w:hint="eastAsia"/>
        </w:rPr>
        <w:t>[1]  GB 175  通用硅酸盐水泥</w:t>
      </w:r>
    </w:p>
    <w:p w14:paraId="190C1B13" w14:textId="77777777" w:rsidR="00237016" w:rsidRDefault="00000000">
      <w:pPr>
        <w:pStyle w:val="afffff5"/>
        <w:ind w:firstLine="420"/>
      </w:pPr>
      <w:r>
        <w:rPr>
          <w:rFonts w:hint="eastAsia"/>
        </w:rPr>
        <w:t>[2]  GB/T 700  碳素结构钢</w:t>
      </w:r>
    </w:p>
    <w:p w14:paraId="0077608D" w14:textId="77777777" w:rsidR="00237016" w:rsidRDefault="00000000">
      <w:pPr>
        <w:pStyle w:val="afffff5"/>
        <w:ind w:firstLine="420"/>
      </w:pPr>
      <w:r>
        <w:rPr>
          <w:rFonts w:hint="eastAsia"/>
        </w:rPr>
        <w:t>[3]  GB/T 1231  钢结构用高强度大六角头螺栓、大六角螺母、垫圈技术条件</w:t>
      </w:r>
    </w:p>
    <w:p w14:paraId="7EBFC0FC" w14:textId="77777777" w:rsidR="00237016" w:rsidRDefault="00000000">
      <w:pPr>
        <w:pStyle w:val="afffff5"/>
        <w:ind w:firstLine="420"/>
      </w:pPr>
      <w:r>
        <w:rPr>
          <w:rFonts w:hint="eastAsia"/>
        </w:rPr>
        <w:t>[4]  GB/T 1499.1  钢筋混凝土用钢 第1部分 热轧光圆钢筋</w:t>
      </w:r>
    </w:p>
    <w:p w14:paraId="1D5B737E" w14:textId="77777777" w:rsidR="00237016" w:rsidRDefault="00000000">
      <w:pPr>
        <w:pStyle w:val="afffff5"/>
        <w:ind w:firstLine="420"/>
      </w:pPr>
      <w:r>
        <w:rPr>
          <w:rFonts w:hint="eastAsia"/>
        </w:rPr>
        <w:t>[5]  GB/T 1499.2  钢筋混凝土用钢 第2部分 热轧带肋钢筋</w:t>
      </w:r>
    </w:p>
    <w:p w14:paraId="586A7606" w14:textId="77777777" w:rsidR="00237016" w:rsidRDefault="00000000">
      <w:pPr>
        <w:pStyle w:val="afffff5"/>
        <w:ind w:firstLine="420"/>
      </w:pPr>
      <w:r>
        <w:rPr>
          <w:rFonts w:hint="eastAsia"/>
        </w:rPr>
        <w:t>[6]  GB/T 1591  低合金高强度结构钢</w:t>
      </w:r>
    </w:p>
    <w:p w14:paraId="073EA870" w14:textId="77777777" w:rsidR="00237016" w:rsidRDefault="00000000">
      <w:pPr>
        <w:pStyle w:val="afffff5"/>
        <w:ind w:firstLine="420"/>
      </w:pPr>
      <w:r>
        <w:rPr>
          <w:rFonts w:hint="eastAsia"/>
        </w:rPr>
        <w:t>[7]  GB/T 2408  塑料 燃烧性能的测定 水平法和垂直法</w:t>
      </w:r>
    </w:p>
    <w:p w14:paraId="09D08584" w14:textId="77777777" w:rsidR="00237016" w:rsidRDefault="00000000">
      <w:pPr>
        <w:pStyle w:val="afffff5"/>
        <w:ind w:firstLine="420"/>
      </w:pPr>
      <w:r>
        <w:rPr>
          <w:rFonts w:hint="eastAsia"/>
        </w:rPr>
        <w:t>[8]  GB/T 2518  连续热镀锌和锌合金镀层钢板及钢带</w:t>
      </w:r>
    </w:p>
    <w:p w14:paraId="1F9ECE9B" w14:textId="77777777" w:rsidR="00237016" w:rsidRDefault="00000000">
      <w:pPr>
        <w:pStyle w:val="afffff5"/>
        <w:ind w:firstLine="420"/>
      </w:pPr>
      <w:r>
        <w:rPr>
          <w:rFonts w:hint="eastAsia"/>
        </w:rPr>
        <w:t>[9]  GB/T 3098.1～GB/T 3098.20  紧固件机械性能</w:t>
      </w:r>
    </w:p>
    <w:p w14:paraId="2A68C5E2" w14:textId="77777777" w:rsidR="00237016" w:rsidRDefault="00000000">
      <w:pPr>
        <w:pStyle w:val="afffff5"/>
        <w:ind w:firstLine="420"/>
      </w:pPr>
      <w:bookmarkStart w:id="109" w:name="OLE_LINK4"/>
      <w:r>
        <w:rPr>
          <w:rFonts w:hint="eastAsia"/>
        </w:rPr>
        <w:t>[10]</w:t>
      </w:r>
      <w:bookmarkEnd w:id="109"/>
      <w:r>
        <w:rPr>
          <w:rFonts w:hint="eastAsia"/>
        </w:rPr>
        <w:t xml:space="preserve">  GB/T 3280  不锈钢冷轧钢板和钢带</w:t>
      </w:r>
    </w:p>
    <w:p w14:paraId="107C4413" w14:textId="77777777" w:rsidR="00237016" w:rsidRDefault="00000000">
      <w:pPr>
        <w:pStyle w:val="afffff5"/>
        <w:ind w:firstLine="420"/>
      </w:pPr>
      <w:r>
        <w:rPr>
          <w:rFonts w:hint="eastAsia"/>
        </w:rPr>
        <w:t>[11]  GB/T 3632  钢结构</w:t>
      </w:r>
      <w:proofErr w:type="gramStart"/>
      <w:r>
        <w:rPr>
          <w:rFonts w:hint="eastAsia"/>
        </w:rPr>
        <w:t>用扭剪型</w:t>
      </w:r>
      <w:proofErr w:type="gramEnd"/>
      <w:r>
        <w:rPr>
          <w:rFonts w:hint="eastAsia"/>
        </w:rPr>
        <w:t>高强度螺栓连接副</w:t>
      </w:r>
    </w:p>
    <w:p w14:paraId="0A4C3FA2" w14:textId="77777777" w:rsidR="00237016" w:rsidRDefault="00000000">
      <w:pPr>
        <w:pStyle w:val="afffff5"/>
        <w:ind w:firstLine="420"/>
      </w:pPr>
      <w:r>
        <w:rPr>
          <w:rFonts w:hint="eastAsia"/>
        </w:rPr>
        <w:t>[12]  GB/T 3880（所有部分）  一般工业用铝及铝合金板、带材</w:t>
      </w:r>
    </w:p>
    <w:p w14:paraId="2A31DC34" w14:textId="77777777" w:rsidR="00237016" w:rsidRDefault="00000000">
      <w:pPr>
        <w:pStyle w:val="afffff5"/>
        <w:ind w:firstLine="420"/>
      </w:pPr>
      <w:r>
        <w:rPr>
          <w:rFonts w:hint="eastAsia"/>
        </w:rPr>
        <w:t>[13]  GB/T 4208  外壳防护等级（IP代码）</w:t>
      </w:r>
    </w:p>
    <w:p w14:paraId="55D99320" w14:textId="77777777" w:rsidR="00237016" w:rsidRDefault="00000000">
      <w:pPr>
        <w:pStyle w:val="afffff5"/>
        <w:ind w:firstLine="420"/>
      </w:pPr>
      <w:r>
        <w:rPr>
          <w:rFonts w:hint="eastAsia"/>
        </w:rPr>
        <w:t>[14]  GB/T 5117  非合金钢及细晶粒钢焊条</w:t>
      </w:r>
    </w:p>
    <w:p w14:paraId="16EE2378" w14:textId="77777777" w:rsidR="00237016" w:rsidRDefault="00000000">
      <w:pPr>
        <w:pStyle w:val="afffff5"/>
        <w:ind w:firstLine="420"/>
      </w:pPr>
      <w:r>
        <w:rPr>
          <w:rFonts w:hint="eastAsia"/>
        </w:rPr>
        <w:t xml:space="preserve">[15]  GB/T 5118  </w:t>
      </w:r>
      <w:proofErr w:type="gramStart"/>
      <w:r>
        <w:rPr>
          <w:rFonts w:hint="eastAsia"/>
        </w:rPr>
        <w:t>热强钢</w:t>
      </w:r>
      <w:proofErr w:type="gramEnd"/>
      <w:r>
        <w:rPr>
          <w:rFonts w:hint="eastAsia"/>
        </w:rPr>
        <w:t>焊条</w:t>
      </w:r>
    </w:p>
    <w:p w14:paraId="48D37B33" w14:textId="77777777" w:rsidR="00237016" w:rsidRDefault="00000000">
      <w:pPr>
        <w:pStyle w:val="afffff5"/>
        <w:ind w:firstLine="420"/>
      </w:pPr>
      <w:r>
        <w:rPr>
          <w:rFonts w:hint="eastAsia"/>
        </w:rPr>
        <w:t>[16]  GB/T 6892  一般工业用铝及铝合金挤压型材</w:t>
      </w:r>
    </w:p>
    <w:p w14:paraId="742A2DBD" w14:textId="77777777" w:rsidR="00237016" w:rsidRDefault="00000000">
      <w:pPr>
        <w:pStyle w:val="afffff5"/>
        <w:ind w:firstLine="420"/>
      </w:pPr>
      <w:r>
        <w:rPr>
          <w:rFonts w:hint="eastAsia"/>
        </w:rPr>
        <w:t>[17]  GB/T 7134  浇铸型工业有机玻璃板材</w:t>
      </w:r>
    </w:p>
    <w:p w14:paraId="1129A02D" w14:textId="77777777" w:rsidR="00237016" w:rsidRDefault="00000000">
      <w:pPr>
        <w:pStyle w:val="afffff5"/>
        <w:ind w:firstLine="420"/>
      </w:pPr>
      <w:r>
        <w:rPr>
          <w:rFonts w:hint="eastAsia"/>
        </w:rPr>
        <w:t>[19]  GB/T 8110  熔化极气体保护电弧焊用非合金钢及细晶粒钢实心焊丝</w:t>
      </w:r>
    </w:p>
    <w:p w14:paraId="04F2A336" w14:textId="77777777" w:rsidR="00237016" w:rsidRDefault="00000000">
      <w:pPr>
        <w:pStyle w:val="afffff5"/>
        <w:ind w:firstLine="420"/>
      </w:pPr>
      <w:r>
        <w:rPr>
          <w:rFonts w:hint="eastAsia"/>
        </w:rPr>
        <w:t>[19]  GB 8624  建筑材料及制品燃烧性能分级</w:t>
      </w:r>
    </w:p>
    <w:p w14:paraId="6B6BFF51" w14:textId="77777777" w:rsidR="00237016" w:rsidRDefault="00000000">
      <w:pPr>
        <w:pStyle w:val="afffff5"/>
        <w:ind w:firstLine="420"/>
      </w:pPr>
      <w:r>
        <w:rPr>
          <w:rFonts w:hint="eastAsia"/>
        </w:rPr>
        <w:t>[20]  GB/T 8923.1  涂覆涂料前钢材表面处理 表面清洁度的目视评定 第1部分：未涂覆过的钢材表面和全面清除原有涂层后的钢材表面的锈蚀等级和处理等级</w:t>
      </w:r>
    </w:p>
    <w:p w14:paraId="292EC92D" w14:textId="77777777" w:rsidR="00237016" w:rsidRDefault="00000000">
      <w:pPr>
        <w:pStyle w:val="afffff5"/>
        <w:ind w:firstLine="420"/>
      </w:pPr>
      <w:r>
        <w:rPr>
          <w:rFonts w:hint="eastAsia"/>
        </w:rPr>
        <w:t>[21]  GB/T 10045  非合金钢及细晶粒钢药芯焊丝</w:t>
      </w:r>
    </w:p>
    <w:p w14:paraId="02E89BD8" w14:textId="77777777" w:rsidR="00237016" w:rsidRDefault="00000000">
      <w:pPr>
        <w:pStyle w:val="afffff5"/>
        <w:ind w:firstLine="420"/>
      </w:pPr>
      <w:r>
        <w:rPr>
          <w:rFonts w:hint="eastAsia"/>
        </w:rPr>
        <w:t>[22]  GB/T 10682  双端荧光灯 性能要求</w:t>
      </w:r>
    </w:p>
    <w:p w14:paraId="30AF4E70" w14:textId="77777777" w:rsidR="00237016" w:rsidRDefault="00000000">
      <w:pPr>
        <w:pStyle w:val="afffff5"/>
        <w:ind w:firstLine="420"/>
      </w:pPr>
      <w:r>
        <w:rPr>
          <w:rFonts w:hint="eastAsia"/>
        </w:rPr>
        <w:t>[23]  GB/T 12755  建筑用压型钢板</w:t>
      </w:r>
    </w:p>
    <w:p w14:paraId="5060F588" w14:textId="77777777" w:rsidR="00237016" w:rsidRDefault="00000000">
      <w:pPr>
        <w:pStyle w:val="afffff5"/>
        <w:ind w:firstLine="420"/>
      </w:pPr>
      <w:r>
        <w:rPr>
          <w:rFonts w:hint="eastAsia"/>
        </w:rPr>
        <w:t>[24]  GB/T 13912  金属覆盖层 钢铁制件热浸镀锌层 技术要求及试验方法</w:t>
      </w:r>
    </w:p>
    <w:p w14:paraId="32B840E4" w14:textId="77777777" w:rsidR="00237016" w:rsidRDefault="00000000">
      <w:pPr>
        <w:pStyle w:val="afffff5"/>
        <w:ind w:firstLine="420"/>
      </w:pPr>
      <w:r>
        <w:rPr>
          <w:rFonts w:hint="eastAsia"/>
        </w:rPr>
        <w:t>[25]  GB/T 14957  熔化焊用钢丝</w:t>
      </w:r>
    </w:p>
    <w:p w14:paraId="619E468A" w14:textId="77777777" w:rsidR="00237016" w:rsidRDefault="00000000">
      <w:pPr>
        <w:pStyle w:val="afffff5"/>
        <w:ind w:firstLine="420"/>
      </w:pPr>
      <w:r>
        <w:rPr>
          <w:rFonts w:hint="eastAsia"/>
        </w:rPr>
        <w:t>[26]  GB 15763.2  建筑用安全玻璃 第2部分：钢化玻璃</w:t>
      </w:r>
    </w:p>
    <w:p w14:paraId="10050290" w14:textId="77777777" w:rsidR="00237016" w:rsidRDefault="00000000">
      <w:pPr>
        <w:pStyle w:val="afffff5"/>
        <w:ind w:firstLine="420"/>
      </w:pPr>
      <w:r>
        <w:rPr>
          <w:rFonts w:hint="eastAsia"/>
        </w:rPr>
        <w:t>[27]  GB 15763.3  建筑用安全玻璃 第3部分：夹层玻璃</w:t>
      </w:r>
    </w:p>
    <w:p w14:paraId="2B400D67" w14:textId="77777777" w:rsidR="00237016" w:rsidRDefault="00000000">
      <w:pPr>
        <w:pStyle w:val="afffff5"/>
        <w:ind w:firstLine="420"/>
      </w:pPr>
      <w:r>
        <w:rPr>
          <w:rFonts w:hint="eastAsia"/>
        </w:rPr>
        <w:t>[28]  GB 16776  建筑用硅酮结构密封胶</w:t>
      </w:r>
    </w:p>
    <w:p w14:paraId="534F0002" w14:textId="77777777" w:rsidR="00237016" w:rsidRDefault="00000000">
      <w:pPr>
        <w:pStyle w:val="afffff5"/>
        <w:ind w:firstLine="420"/>
      </w:pPr>
      <w:r>
        <w:rPr>
          <w:rFonts w:hint="eastAsia"/>
        </w:rPr>
        <w:t>[29]  GB/T 17748  建筑幕墙用铝塑复合板</w:t>
      </w:r>
    </w:p>
    <w:p w14:paraId="18C03388" w14:textId="77777777" w:rsidR="00237016" w:rsidRDefault="00000000">
      <w:pPr>
        <w:pStyle w:val="afffff5"/>
        <w:ind w:firstLine="420"/>
      </w:pPr>
      <w:r>
        <w:rPr>
          <w:rFonts w:hint="eastAsia"/>
        </w:rPr>
        <w:t>[30]  GB 18774  双端荧光灯 安全要求</w:t>
      </w:r>
    </w:p>
    <w:p w14:paraId="2085A3FA" w14:textId="77777777" w:rsidR="00237016" w:rsidRDefault="00000000">
      <w:pPr>
        <w:pStyle w:val="afffff5"/>
        <w:ind w:firstLine="420"/>
      </w:pPr>
      <w:r>
        <w:rPr>
          <w:rFonts w:hint="eastAsia"/>
        </w:rPr>
        <w:t>[31]  GB/T 19155  高处作业吊篮</w:t>
      </w:r>
    </w:p>
    <w:p w14:paraId="41F070CE" w14:textId="77777777" w:rsidR="00237016" w:rsidRDefault="00000000">
      <w:pPr>
        <w:pStyle w:val="afffff5"/>
        <w:ind w:firstLine="420"/>
      </w:pPr>
      <w:r>
        <w:rPr>
          <w:rFonts w:hint="eastAsia"/>
        </w:rPr>
        <w:t>[32]  GB 19652  放电灯（荧光灯除外）安全要求</w:t>
      </w:r>
    </w:p>
    <w:p w14:paraId="40247783" w14:textId="77777777" w:rsidR="00237016" w:rsidRDefault="00000000">
      <w:pPr>
        <w:pStyle w:val="afffff5"/>
        <w:ind w:firstLine="420"/>
      </w:pPr>
      <w:r>
        <w:rPr>
          <w:rFonts w:hint="eastAsia"/>
        </w:rPr>
        <w:t>[33]  GB/T 19653  霓虹灯安装规范</w:t>
      </w:r>
    </w:p>
    <w:p w14:paraId="5209ACEA" w14:textId="77777777" w:rsidR="00237016" w:rsidRDefault="00000000">
      <w:pPr>
        <w:pStyle w:val="afffff5"/>
        <w:ind w:firstLine="420"/>
      </w:pPr>
      <w:r>
        <w:rPr>
          <w:rFonts w:hint="eastAsia"/>
        </w:rPr>
        <w:t>[34]  GB/T 20145  灯和灯系统的光生物学安全性</w:t>
      </w:r>
    </w:p>
    <w:p w14:paraId="583B5C0E" w14:textId="77777777" w:rsidR="00237016" w:rsidRDefault="00000000">
      <w:pPr>
        <w:pStyle w:val="afffff5"/>
        <w:ind w:firstLine="420"/>
      </w:pPr>
      <w:r>
        <w:rPr>
          <w:rFonts w:hint="eastAsia"/>
        </w:rPr>
        <w:t>[35]  GB 22337  社会生活环境噪音排放标准</w:t>
      </w:r>
    </w:p>
    <w:p w14:paraId="78477720" w14:textId="77777777" w:rsidR="00237016" w:rsidRDefault="00000000">
      <w:pPr>
        <w:pStyle w:val="afffff5"/>
        <w:ind w:firstLine="420"/>
      </w:pPr>
      <w:r>
        <w:rPr>
          <w:rFonts w:hint="eastAsia"/>
        </w:rPr>
        <w:t>[36]  GB/T 22789（所有部分）  塑料制品 硬质聚氯乙烯板（片）材</w:t>
      </w:r>
    </w:p>
    <w:p w14:paraId="68B1F1FF" w14:textId="77777777" w:rsidR="00237016" w:rsidRDefault="00000000">
      <w:pPr>
        <w:pStyle w:val="afffff5"/>
        <w:ind w:firstLine="420"/>
      </w:pPr>
      <w:r>
        <w:rPr>
          <w:rFonts w:hint="eastAsia"/>
        </w:rPr>
        <w:t>[37]  GB/T 24333  金属卤化物灯（钠铊铟系列）性能要求</w:t>
      </w:r>
    </w:p>
    <w:p w14:paraId="0D9DA8B8" w14:textId="77777777" w:rsidR="00237016" w:rsidRDefault="00000000">
      <w:pPr>
        <w:pStyle w:val="afffff5"/>
        <w:ind w:firstLine="420"/>
      </w:pPr>
      <w:r>
        <w:rPr>
          <w:rFonts w:hint="eastAsia"/>
        </w:rPr>
        <w:t>[38]  GB/T 24498  建筑门窗、幕墙用密封胶条</w:t>
      </w:r>
    </w:p>
    <w:p w14:paraId="745E4F97" w14:textId="77777777" w:rsidR="00237016" w:rsidRDefault="00000000">
      <w:pPr>
        <w:pStyle w:val="afffff5"/>
        <w:ind w:firstLine="420"/>
      </w:pPr>
      <w:r>
        <w:rPr>
          <w:rFonts w:hint="eastAsia"/>
        </w:rPr>
        <w:t>[39]  GB 24819  普通照明用LED模块 安全要求</w:t>
      </w:r>
    </w:p>
    <w:p w14:paraId="61204F43" w14:textId="77777777" w:rsidR="00237016" w:rsidRDefault="00000000">
      <w:pPr>
        <w:pStyle w:val="afffff5"/>
        <w:ind w:firstLine="420"/>
      </w:pPr>
      <w:r>
        <w:rPr>
          <w:rFonts w:hint="eastAsia"/>
        </w:rPr>
        <w:lastRenderedPageBreak/>
        <w:t>[40]  GB/T 24823  普通照明用LED模块 性能要求</w:t>
      </w:r>
    </w:p>
    <w:p w14:paraId="2F8D9D79" w14:textId="77777777" w:rsidR="00237016" w:rsidRDefault="00000000">
      <w:pPr>
        <w:pStyle w:val="afffff5"/>
        <w:ind w:firstLine="420"/>
      </w:pPr>
      <w:r>
        <w:rPr>
          <w:rFonts w:hint="eastAsia"/>
        </w:rPr>
        <w:t>[41]  GB/T 24908  普通照明用非定向自镇流LED灯 性能要求</w:t>
      </w:r>
    </w:p>
    <w:p w14:paraId="66DF0684" w14:textId="77777777" w:rsidR="00237016" w:rsidRDefault="00000000">
      <w:pPr>
        <w:pStyle w:val="afffff5"/>
        <w:ind w:firstLine="420"/>
      </w:pPr>
      <w:r>
        <w:rPr>
          <w:rFonts w:hint="eastAsia"/>
        </w:rPr>
        <w:t>[42]  GB/T 35626  室外照明干扰</w:t>
      </w:r>
      <w:proofErr w:type="gramStart"/>
      <w:r>
        <w:rPr>
          <w:rFonts w:hint="eastAsia"/>
        </w:rPr>
        <w:t>光限制</w:t>
      </w:r>
      <w:proofErr w:type="gramEnd"/>
      <w:r>
        <w:rPr>
          <w:rFonts w:hint="eastAsia"/>
        </w:rPr>
        <w:t>规范</w:t>
      </w:r>
    </w:p>
    <w:p w14:paraId="1509F4CF" w14:textId="77777777" w:rsidR="00237016" w:rsidRDefault="00000000">
      <w:pPr>
        <w:pStyle w:val="afffff5"/>
        <w:ind w:firstLine="420"/>
      </w:pPr>
      <w:r>
        <w:rPr>
          <w:rFonts w:hint="eastAsia"/>
        </w:rPr>
        <w:t>[43]  GB/T 36101  LED显示屏干扰</w:t>
      </w:r>
      <w:proofErr w:type="gramStart"/>
      <w:r>
        <w:rPr>
          <w:rFonts w:hint="eastAsia"/>
        </w:rPr>
        <w:t>光评价</w:t>
      </w:r>
      <w:proofErr w:type="gramEnd"/>
      <w:r>
        <w:rPr>
          <w:rFonts w:hint="eastAsia"/>
        </w:rPr>
        <w:t>要求</w:t>
      </w:r>
    </w:p>
    <w:p w14:paraId="3A017088" w14:textId="77777777" w:rsidR="00237016" w:rsidRDefault="00000000">
      <w:pPr>
        <w:pStyle w:val="afffff5"/>
        <w:ind w:firstLine="420"/>
      </w:pPr>
      <w:r>
        <w:rPr>
          <w:rFonts w:hint="eastAsia"/>
        </w:rPr>
        <w:t>[44]  GB 50007  建筑地基基础设计规范</w:t>
      </w:r>
    </w:p>
    <w:p w14:paraId="6446E83F" w14:textId="77777777" w:rsidR="00237016" w:rsidRDefault="00000000">
      <w:pPr>
        <w:pStyle w:val="afffff5"/>
        <w:ind w:firstLine="420"/>
      </w:pPr>
      <w:r>
        <w:rPr>
          <w:rFonts w:hint="eastAsia"/>
        </w:rPr>
        <w:t>[45]  GB 50009  建筑结构荷载规范</w:t>
      </w:r>
    </w:p>
    <w:p w14:paraId="0F48A6BC" w14:textId="77777777" w:rsidR="00237016" w:rsidRDefault="00000000">
      <w:pPr>
        <w:pStyle w:val="afffff5"/>
        <w:ind w:firstLine="420"/>
      </w:pPr>
      <w:r>
        <w:rPr>
          <w:rFonts w:hint="eastAsia"/>
        </w:rPr>
        <w:t>[46]  GB 50010  混凝土结构设计规范</w:t>
      </w:r>
    </w:p>
    <w:p w14:paraId="713138B6" w14:textId="77777777" w:rsidR="00237016" w:rsidRDefault="00000000">
      <w:pPr>
        <w:pStyle w:val="afffff5"/>
        <w:ind w:firstLine="420"/>
      </w:pPr>
      <w:r>
        <w:rPr>
          <w:rFonts w:hint="eastAsia"/>
        </w:rPr>
        <w:t>[47]  GB 50011  建筑抗震设计规范</w:t>
      </w:r>
    </w:p>
    <w:p w14:paraId="085983B9" w14:textId="77777777" w:rsidR="00237016" w:rsidRDefault="00000000">
      <w:pPr>
        <w:pStyle w:val="afffff5"/>
        <w:ind w:firstLine="420"/>
      </w:pPr>
      <w:r>
        <w:rPr>
          <w:rFonts w:hint="eastAsia"/>
        </w:rPr>
        <w:t>[48]  GB 50016  建筑设计防火规范</w:t>
      </w:r>
    </w:p>
    <w:p w14:paraId="6D1F0F5F" w14:textId="77777777" w:rsidR="00237016" w:rsidRDefault="00000000">
      <w:pPr>
        <w:pStyle w:val="afffff5"/>
        <w:ind w:firstLine="420"/>
      </w:pPr>
      <w:r>
        <w:rPr>
          <w:rFonts w:hint="eastAsia"/>
        </w:rPr>
        <w:t>[49]  GB 50017  钢结构设计标准</w:t>
      </w:r>
    </w:p>
    <w:p w14:paraId="5B9D8E12" w14:textId="77777777" w:rsidR="00237016" w:rsidRDefault="00000000">
      <w:pPr>
        <w:pStyle w:val="afffff5"/>
        <w:ind w:firstLine="420"/>
      </w:pPr>
      <w:r>
        <w:rPr>
          <w:rFonts w:hint="eastAsia"/>
        </w:rPr>
        <w:t>[50]  GB/T 50034  建筑照明设计标准</w:t>
      </w:r>
    </w:p>
    <w:p w14:paraId="46602B5F" w14:textId="77777777" w:rsidR="00237016" w:rsidRDefault="00000000">
      <w:pPr>
        <w:pStyle w:val="afffff5"/>
        <w:ind w:firstLine="420"/>
      </w:pPr>
      <w:r>
        <w:rPr>
          <w:rFonts w:hint="eastAsia"/>
        </w:rPr>
        <w:t>[51]  GB 50054  低压配电设计规范</w:t>
      </w:r>
    </w:p>
    <w:p w14:paraId="726CA563" w14:textId="77777777" w:rsidR="00237016" w:rsidRDefault="00000000">
      <w:pPr>
        <w:pStyle w:val="afffff5"/>
        <w:ind w:firstLine="420"/>
      </w:pPr>
      <w:r>
        <w:rPr>
          <w:rFonts w:hint="eastAsia"/>
        </w:rPr>
        <w:t>[52]  GB 50057  建筑物防雷设计规范</w:t>
      </w:r>
    </w:p>
    <w:p w14:paraId="4D11CAEA" w14:textId="77777777" w:rsidR="00237016" w:rsidRDefault="00000000">
      <w:pPr>
        <w:pStyle w:val="afffff5"/>
        <w:ind w:firstLine="420"/>
      </w:pPr>
      <w:r>
        <w:rPr>
          <w:rFonts w:hint="eastAsia"/>
        </w:rPr>
        <w:t>[53]  GB/T 50107  混凝土强度检验评定标准</w:t>
      </w:r>
    </w:p>
    <w:p w14:paraId="3EA247E7" w14:textId="77777777" w:rsidR="00237016" w:rsidRDefault="00000000">
      <w:pPr>
        <w:pStyle w:val="afffff5"/>
        <w:ind w:firstLine="420"/>
      </w:pPr>
      <w:r>
        <w:rPr>
          <w:rFonts w:hint="eastAsia"/>
        </w:rPr>
        <w:t>[54]  GB 50169  电气装置安装工程 接地装置施工及验收规范</w:t>
      </w:r>
    </w:p>
    <w:p w14:paraId="72AD3B09" w14:textId="77777777" w:rsidR="00237016" w:rsidRDefault="00000000">
      <w:pPr>
        <w:pStyle w:val="afffff5"/>
        <w:ind w:firstLine="420"/>
      </w:pPr>
      <w:r>
        <w:rPr>
          <w:rFonts w:hint="eastAsia"/>
        </w:rPr>
        <w:t>[55]  GB 50202  建筑地基基础工程施工质量验收标准</w:t>
      </w:r>
    </w:p>
    <w:p w14:paraId="7ABECB77" w14:textId="77777777" w:rsidR="00237016" w:rsidRDefault="00000000">
      <w:pPr>
        <w:pStyle w:val="afffff5"/>
        <w:ind w:firstLine="420"/>
      </w:pPr>
      <w:r>
        <w:rPr>
          <w:rFonts w:hint="eastAsia"/>
        </w:rPr>
        <w:t>[56]  GB 50204  混凝土结构工程施工质量验收规范</w:t>
      </w:r>
    </w:p>
    <w:p w14:paraId="04909689" w14:textId="77777777" w:rsidR="00237016" w:rsidRDefault="00000000">
      <w:pPr>
        <w:pStyle w:val="afffff5"/>
        <w:ind w:firstLine="420"/>
      </w:pPr>
      <w:r>
        <w:rPr>
          <w:rFonts w:hint="eastAsia"/>
        </w:rPr>
        <w:t>[57]  GB 50205  钢结构工程施工质量验收标准</w:t>
      </w:r>
    </w:p>
    <w:p w14:paraId="39EBB473" w14:textId="77777777" w:rsidR="00237016" w:rsidRDefault="00000000">
      <w:pPr>
        <w:pStyle w:val="afffff5"/>
        <w:ind w:firstLine="420"/>
      </w:pPr>
      <w:r>
        <w:rPr>
          <w:rFonts w:hint="eastAsia"/>
        </w:rPr>
        <w:t>[58]  GB 50210  建筑装饰装修工程质量验收标准</w:t>
      </w:r>
    </w:p>
    <w:p w14:paraId="22767FD6" w14:textId="77777777" w:rsidR="00237016" w:rsidRDefault="00000000">
      <w:pPr>
        <w:pStyle w:val="afffff5"/>
        <w:ind w:firstLine="420"/>
      </w:pPr>
      <w:r>
        <w:rPr>
          <w:rFonts w:hint="eastAsia"/>
        </w:rPr>
        <w:t>[59]  GB 50217  电力工程电缆设计标准</w:t>
      </w:r>
    </w:p>
    <w:p w14:paraId="37130956" w14:textId="77777777" w:rsidR="00237016" w:rsidRDefault="00000000">
      <w:pPr>
        <w:pStyle w:val="afffff5"/>
        <w:ind w:firstLine="420"/>
      </w:pPr>
      <w:r>
        <w:rPr>
          <w:rFonts w:hint="eastAsia"/>
        </w:rPr>
        <w:t>[60]  GB 50289  城市工程管线综合规划规范</w:t>
      </w:r>
    </w:p>
    <w:p w14:paraId="705A04DA" w14:textId="77777777" w:rsidR="00237016" w:rsidRDefault="00000000">
      <w:pPr>
        <w:pStyle w:val="afffff5"/>
        <w:ind w:firstLine="420"/>
      </w:pPr>
      <w:r>
        <w:rPr>
          <w:rFonts w:hint="eastAsia"/>
        </w:rPr>
        <w:t>[61]  GB 50303  建筑电气工程施工质量验收规范</w:t>
      </w:r>
    </w:p>
    <w:p w14:paraId="48790C84" w14:textId="77777777" w:rsidR="00237016" w:rsidRDefault="00000000">
      <w:pPr>
        <w:pStyle w:val="afffff5"/>
        <w:ind w:firstLine="420"/>
      </w:pPr>
      <w:r>
        <w:rPr>
          <w:rFonts w:hint="eastAsia"/>
        </w:rPr>
        <w:t>[62]  GB 50343  建筑物电子信息系统防雷技术规范</w:t>
      </w:r>
    </w:p>
    <w:p w14:paraId="66E1FE64" w14:textId="77777777" w:rsidR="00237016" w:rsidRDefault="00000000">
      <w:pPr>
        <w:pStyle w:val="afffff5"/>
        <w:ind w:firstLine="420"/>
      </w:pPr>
      <w:r>
        <w:rPr>
          <w:rFonts w:hint="eastAsia"/>
        </w:rPr>
        <w:t>[63]  GB 50352  民用建筑设计统一标准</w:t>
      </w:r>
    </w:p>
    <w:p w14:paraId="06E92563" w14:textId="77777777" w:rsidR="00237016" w:rsidRDefault="00000000">
      <w:pPr>
        <w:pStyle w:val="afffff5"/>
        <w:ind w:firstLine="420"/>
      </w:pPr>
      <w:r>
        <w:rPr>
          <w:rFonts w:hint="eastAsia"/>
        </w:rPr>
        <w:t>[64]  GB 50429  铝合金结构设计规范</w:t>
      </w:r>
    </w:p>
    <w:p w14:paraId="394BFF63" w14:textId="77777777" w:rsidR="00237016" w:rsidRDefault="00000000">
      <w:pPr>
        <w:pStyle w:val="afffff5"/>
        <w:ind w:firstLine="420"/>
      </w:pPr>
      <w:r>
        <w:rPr>
          <w:rFonts w:hint="eastAsia"/>
        </w:rPr>
        <w:t>[65]  GB</w:t>
      </w:r>
      <w:r>
        <w:t> </w:t>
      </w:r>
      <w:r>
        <w:rPr>
          <w:rFonts w:hint="eastAsia"/>
        </w:rPr>
        <w:t xml:space="preserve"> 50449  城市容貌标准</w:t>
      </w:r>
    </w:p>
    <w:p w14:paraId="33914A30" w14:textId="77777777" w:rsidR="00237016" w:rsidRDefault="00000000">
      <w:pPr>
        <w:pStyle w:val="afffff5"/>
        <w:ind w:firstLine="420"/>
      </w:pPr>
      <w:r>
        <w:rPr>
          <w:rFonts w:hint="eastAsia"/>
        </w:rPr>
        <w:t>[66]  GB 50576  铝合金结构工程施工质量验收规范</w:t>
      </w:r>
    </w:p>
    <w:p w14:paraId="67D7E961" w14:textId="77777777" w:rsidR="00237016" w:rsidRDefault="00000000">
      <w:pPr>
        <w:pStyle w:val="afffff5"/>
        <w:ind w:firstLine="420"/>
      </w:pPr>
      <w:r>
        <w:rPr>
          <w:rFonts w:hint="eastAsia"/>
        </w:rPr>
        <w:t>[67]  GB 50601  建筑物防雷工程施工与质量验收规范</w:t>
      </w:r>
    </w:p>
    <w:p w14:paraId="61211530" w14:textId="77777777" w:rsidR="00237016" w:rsidRDefault="00000000">
      <w:pPr>
        <w:pStyle w:val="afffff5"/>
        <w:ind w:firstLine="420"/>
      </w:pPr>
      <w:r>
        <w:rPr>
          <w:rFonts w:hint="eastAsia"/>
        </w:rPr>
        <w:t>[68]  GB/T 50621  钢结构现场检测技术标准</w:t>
      </w:r>
    </w:p>
    <w:p w14:paraId="4D36C24E" w14:textId="77777777" w:rsidR="00237016" w:rsidRDefault="00000000">
      <w:pPr>
        <w:pStyle w:val="afffff5"/>
        <w:ind w:firstLine="420"/>
      </w:pPr>
      <w:r>
        <w:rPr>
          <w:rFonts w:hint="eastAsia"/>
        </w:rPr>
        <w:t>[69]  GB 50647  城市道路交叉口规划规范</w:t>
      </w:r>
    </w:p>
    <w:p w14:paraId="48C90B71" w14:textId="77777777" w:rsidR="00237016" w:rsidRDefault="00000000">
      <w:pPr>
        <w:pStyle w:val="afffff5"/>
        <w:ind w:firstLine="420"/>
      </w:pPr>
      <w:r>
        <w:rPr>
          <w:rFonts w:hint="eastAsia"/>
        </w:rPr>
        <w:t>[70]  GB 50661  钢结构焊接规范</w:t>
      </w:r>
    </w:p>
    <w:p w14:paraId="63C8D779" w14:textId="77777777" w:rsidR="00237016" w:rsidRDefault="00000000">
      <w:pPr>
        <w:pStyle w:val="afffff5"/>
        <w:ind w:firstLine="420"/>
      </w:pPr>
      <w:r>
        <w:rPr>
          <w:rFonts w:hint="eastAsia"/>
        </w:rPr>
        <w:t>[71]  GB 50828  防腐木材工程应用技术规范</w:t>
      </w:r>
    </w:p>
    <w:p w14:paraId="2AFF2C9A" w14:textId="77777777" w:rsidR="00237016" w:rsidRDefault="00000000">
      <w:pPr>
        <w:pStyle w:val="afffff5"/>
        <w:ind w:firstLine="420"/>
      </w:pPr>
      <w:r>
        <w:rPr>
          <w:rFonts w:hint="eastAsia"/>
        </w:rPr>
        <w:t>[72]  GB 51251  建筑防烟排烟系统技术标准</w:t>
      </w:r>
    </w:p>
    <w:p w14:paraId="1A5EDC26" w14:textId="77777777" w:rsidR="00237016" w:rsidRDefault="00000000">
      <w:pPr>
        <w:pStyle w:val="afffff5"/>
        <w:ind w:firstLine="420"/>
      </w:pPr>
      <w:r>
        <w:rPr>
          <w:rFonts w:hint="eastAsia"/>
        </w:rPr>
        <w:t>[73]  GB 51348  民用建筑电气设计标准</w:t>
      </w:r>
    </w:p>
    <w:p w14:paraId="44306D3B" w14:textId="77777777" w:rsidR="00237016" w:rsidRDefault="00000000">
      <w:pPr>
        <w:pStyle w:val="afffff5"/>
        <w:ind w:firstLine="420"/>
      </w:pPr>
      <w:r>
        <w:rPr>
          <w:rFonts w:hint="eastAsia"/>
        </w:rPr>
        <w:t>[74]  GB 55037  建筑防火通用规范</w:t>
      </w:r>
    </w:p>
    <w:p w14:paraId="10DB3898" w14:textId="77777777" w:rsidR="00237016" w:rsidRDefault="00000000">
      <w:pPr>
        <w:pStyle w:val="afffff5"/>
        <w:ind w:firstLineChars="195" w:firstLine="409"/>
      </w:pPr>
      <w:r>
        <w:rPr>
          <w:rFonts w:hint="eastAsia"/>
        </w:rPr>
        <w:t>[75]  CJJ/T</w:t>
      </w:r>
      <w:r>
        <w:t> </w:t>
      </w:r>
      <w:r>
        <w:rPr>
          <w:rFonts w:hint="eastAsia"/>
        </w:rPr>
        <w:t>149  城市户外广告和招牌设施技术标准</w:t>
      </w:r>
    </w:p>
    <w:p w14:paraId="4516CF9F" w14:textId="77777777" w:rsidR="00237016" w:rsidRDefault="00000000">
      <w:pPr>
        <w:pStyle w:val="afffff5"/>
        <w:ind w:firstLine="420"/>
      </w:pPr>
      <w:r>
        <w:rPr>
          <w:rFonts w:hint="eastAsia"/>
        </w:rPr>
        <w:t>[76]  JB/T 5945  工程机械 装配通用技术条件</w:t>
      </w:r>
    </w:p>
    <w:p w14:paraId="1727EDA4" w14:textId="77777777" w:rsidR="00237016" w:rsidRDefault="00000000">
      <w:pPr>
        <w:pStyle w:val="afffff5"/>
        <w:ind w:firstLine="420"/>
      </w:pPr>
      <w:r>
        <w:rPr>
          <w:rFonts w:hint="eastAsia"/>
        </w:rPr>
        <w:t>[76]  JG/T 347  聚碳酸酯（PC）实心板</w:t>
      </w:r>
    </w:p>
    <w:p w14:paraId="71D46F1D" w14:textId="77777777" w:rsidR="00237016" w:rsidRDefault="00000000">
      <w:pPr>
        <w:pStyle w:val="afffff5"/>
        <w:ind w:firstLineChars="195" w:firstLine="409"/>
      </w:pPr>
      <w:r>
        <w:rPr>
          <w:rFonts w:hint="eastAsia"/>
        </w:rPr>
        <w:t>[77]  JGJ 52  普通混凝土用砂、</w:t>
      </w:r>
      <w:proofErr w:type="gramStart"/>
      <w:r>
        <w:rPr>
          <w:rFonts w:hint="eastAsia"/>
        </w:rPr>
        <w:t>石质量</w:t>
      </w:r>
      <w:proofErr w:type="gramEnd"/>
      <w:r>
        <w:rPr>
          <w:rFonts w:hint="eastAsia"/>
        </w:rPr>
        <w:t>及检验方法标准</w:t>
      </w:r>
    </w:p>
    <w:p w14:paraId="7DB790C3" w14:textId="77777777" w:rsidR="00237016" w:rsidRDefault="00000000">
      <w:pPr>
        <w:pStyle w:val="afffff5"/>
        <w:ind w:firstLine="420"/>
      </w:pPr>
      <w:r>
        <w:rPr>
          <w:rFonts w:hint="eastAsia"/>
        </w:rPr>
        <w:t>[78]  JGJ 55  普通混凝土配合比设计规程</w:t>
      </w:r>
    </w:p>
    <w:p w14:paraId="063971F8" w14:textId="77777777" w:rsidR="00237016" w:rsidRDefault="00000000">
      <w:pPr>
        <w:pStyle w:val="afffff5"/>
        <w:ind w:firstLine="420"/>
      </w:pPr>
      <w:r>
        <w:rPr>
          <w:rFonts w:hint="eastAsia"/>
        </w:rPr>
        <w:t>[79]  JGJ 80  建筑施工高处作业安全技术规范</w:t>
      </w:r>
    </w:p>
    <w:p w14:paraId="64D5E493" w14:textId="77777777" w:rsidR="00237016" w:rsidRDefault="00000000">
      <w:pPr>
        <w:pStyle w:val="afffff5"/>
        <w:ind w:firstLine="420"/>
      </w:pPr>
      <w:r>
        <w:rPr>
          <w:rFonts w:hint="eastAsia"/>
        </w:rPr>
        <w:t>[80]  JGJ/T 128  建筑施工门式钢管脚手架安全技术标准</w:t>
      </w:r>
    </w:p>
    <w:p w14:paraId="7CAEBF0E" w14:textId="77777777" w:rsidR="00237016" w:rsidRDefault="00000000">
      <w:pPr>
        <w:pStyle w:val="afffff5"/>
        <w:ind w:firstLine="420"/>
      </w:pPr>
      <w:r>
        <w:rPr>
          <w:rFonts w:hint="eastAsia"/>
        </w:rPr>
        <w:t>[81]  JGJ 130  建筑施工扣件式钢管脚手架安全技术规范</w:t>
      </w:r>
    </w:p>
    <w:p w14:paraId="56E46C41" w14:textId="77777777" w:rsidR="00237016" w:rsidRDefault="00000000">
      <w:pPr>
        <w:pStyle w:val="afffff5"/>
        <w:ind w:firstLine="420"/>
      </w:pPr>
      <w:r>
        <w:rPr>
          <w:rFonts w:hint="eastAsia"/>
        </w:rPr>
        <w:lastRenderedPageBreak/>
        <w:t>[82]  JGJ 145  混凝土结构后锚固技术规程</w:t>
      </w:r>
    </w:p>
    <w:p w14:paraId="1419D04F" w14:textId="77777777" w:rsidR="00237016" w:rsidRDefault="00000000">
      <w:pPr>
        <w:pStyle w:val="afffff5"/>
        <w:ind w:firstLine="420"/>
      </w:pPr>
      <w:r>
        <w:rPr>
          <w:rFonts w:hint="eastAsia"/>
        </w:rPr>
        <w:t>[83]  JGJ/T 216  铝合金结构工程施工规程</w:t>
      </w:r>
    </w:p>
    <w:p w14:paraId="3D59203F" w14:textId="77777777" w:rsidR="00237016" w:rsidRDefault="00000000">
      <w:pPr>
        <w:pStyle w:val="afffff5"/>
        <w:ind w:firstLine="420"/>
      </w:pPr>
      <w:r>
        <w:rPr>
          <w:rFonts w:hint="eastAsia"/>
        </w:rPr>
        <w:t>[84]  YB/T 5363  装饰用焊接不锈钢管</w:t>
      </w:r>
    </w:p>
    <w:p w14:paraId="1F36D78C" w14:textId="77777777" w:rsidR="00237016" w:rsidRDefault="00000000">
      <w:pPr>
        <w:pStyle w:val="afffff5"/>
        <w:ind w:firstLine="420"/>
      </w:pPr>
      <w:r>
        <w:rPr>
          <w:rFonts w:hint="eastAsia"/>
        </w:rPr>
        <w:t>[85]  CECS 148  户外广告设施钢结构技术规程</w:t>
      </w:r>
    </w:p>
    <w:p w14:paraId="15F7D45A" w14:textId="77777777" w:rsidR="00237016" w:rsidRDefault="00000000">
      <w:pPr>
        <w:pStyle w:val="afffff5"/>
        <w:ind w:firstLine="420"/>
      </w:pPr>
      <w:r>
        <w:rPr>
          <w:rFonts w:hint="eastAsia"/>
        </w:rPr>
        <w:t>[86]</w:t>
      </w:r>
      <w:r>
        <w:rPr>
          <w:rFonts w:hint="eastAsia"/>
          <w:szCs w:val="21"/>
        </w:rPr>
        <w:t xml:space="preserve"> 《中华人民共和国广告法》（2021）</w:t>
      </w:r>
    </w:p>
    <w:p w14:paraId="5F9A46E7" w14:textId="77777777" w:rsidR="00237016" w:rsidRDefault="00000000">
      <w:pPr>
        <w:pStyle w:val="afffff5"/>
        <w:ind w:firstLine="420"/>
      </w:pPr>
      <w:r>
        <w:rPr>
          <w:rFonts w:hint="eastAsia"/>
        </w:rPr>
        <w:t>[87]</w:t>
      </w:r>
      <w:r>
        <w:rPr>
          <w:rFonts w:hint="eastAsia"/>
          <w:szCs w:val="21"/>
        </w:rPr>
        <w:t xml:space="preserve"> 《大连市城市市容管理条例》》（2020）</w:t>
      </w:r>
    </w:p>
    <w:p w14:paraId="3C9EED53" w14:textId="77777777" w:rsidR="00237016" w:rsidRDefault="00000000">
      <w:pPr>
        <w:pStyle w:val="afffff5"/>
        <w:ind w:firstLineChars="0" w:firstLine="0"/>
        <w:jc w:val="center"/>
      </w:pPr>
      <w:bookmarkStart w:id="110" w:name="BookMark8"/>
      <w:bookmarkEnd w:id="107"/>
      <w:r>
        <w:rPr>
          <w:noProof/>
        </w:rPr>
        <w:drawing>
          <wp:inline distT="0" distB="0" distL="0" distR="0" wp14:anchorId="5257DC4A" wp14:editId="0FAAD874">
            <wp:extent cx="1485900" cy="317500"/>
            <wp:effectExtent l="0" t="0" r="0" b="6350"/>
            <wp:docPr id="1845573299" name="图片 19"/>
            <wp:cNvGraphicFramePr/>
            <a:graphic xmlns:a="http://schemas.openxmlformats.org/drawingml/2006/main">
              <a:graphicData uri="http://schemas.openxmlformats.org/drawingml/2006/picture">
                <pic:pic xmlns:pic="http://schemas.openxmlformats.org/drawingml/2006/picture">
                  <pic:nvPicPr>
                    <pic:cNvPr id="1845573299" name="图片 19"/>
                    <pic:cNvPicPr/>
                  </pic:nvPicPr>
                  <pic:blipFill>
                    <a:blip r:embed="rId36">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110"/>
    </w:p>
    <w:sectPr w:rsidR="00237016">
      <w:pgSz w:w="11906" w:h="16838"/>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2EFD8E" w14:textId="77777777" w:rsidR="00A7428C" w:rsidRDefault="00A7428C">
      <w:pPr>
        <w:spacing w:line="240" w:lineRule="auto"/>
      </w:pPr>
      <w:r>
        <w:separator/>
      </w:r>
    </w:p>
  </w:endnote>
  <w:endnote w:type="continuationSeparator" w:id="0">
    <w:p w14:paraId="603E596B" w14:textId="77777777" w:rsidR="00A7428C" w:rsidRDefault="00A7428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DA60C5" w14:textId="77777777" w:rsidR="00237016" w:rsidRDefault="00000000">
    <w:pPr>
      <w:pStyle w:val="afffe"/>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5593F7" w14:textId="77777777" w:rsidR="00237016" w:rsidRDefault="00237016">
    <w:pPr>
      <w:pStyle w:val="afff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730344" w14:textId="77777777" w:rsidR="00237016" w:rsidRDefault="00237016">
    <w:pPr>
      <w:pStyle w:val="afffe"/>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7E6BC4" w14:textId="77777777" w:rsidR="00237016" w:rsidRDefault="00000000">
    <w:pPr>
      <w:pStyle w:val="afffff2"/>
    </w:pPr>
    <w:r>
      <w:fldChar w:fldCharType="begin"/>
    </w:r>
    <w:r>
      <w:instrText>PAGE   \* MERGEFORMAT</w:instrText>
    </w:r>
    <w:r>
      <w:fldChar w:fldCharType="separate"/>
    </w:r>
    <w:r>
      <w:rPr>
        <w:lang w:val="zh-CN"/>
      </w:rPr>
      <w:t>IV</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58DB6D" w14:textId="77777777" w:rsidR="00A7428C" w:rsidRDefault="00A7428C">
      <w:pPr>
        <w:spacing w:line="240" w:lineRule="auto"/>
      </w:pPr>
      <w:r>
        <w:separator/>
      </w:r>
    </w:p>
  </w:footnote>
  <w:footnote w:type="continuationSeparator" w:id="0">
    <w:p w14:paraId="1874C5B9" w14:textId="77777777" w:rsidR="00A7428C" w:rsidRDefault="00A7428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12050D" w14:textId="77777777" w:rsidR="00237016" w:rsidRDefault="00237016">
    <w:pPr>
      <w:pStyle w:val="affff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9AC1D7" w14:textId="77777777" w:rsidR="00237016" w:rsidRDefault="00000000">
    <w:pPr>
      <w:pStyle w:val="affff0"/>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7A278A" w14:textId="77777777" w:rsidR="00237016" w:rsidRDefault="00237016">
    <w:pPr>
      <w:pStyle w:val="affff0"/>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1C5EB8" w14:textId="77777777" w:rsidR="00237016" w:rsidRDefault="00000000">
    <w:pPr>
      <w:pStyle w:val="affff0"/>
      <w:jc w:val="right"/>
      <w:rPr>
        <w:lang w:val="fr-FR"/>
      </w:rPr>
    </w:pPr>
    <w:r>
      <w:fldChar w:fldCharType="begin"/>
    </w:r>
    <w:r>
      <w:rPr>
        <w:lang w:val="fr-FR"/>
      </w:rPr>
      <w:instrText xml:space="preserve"> STYLEREF  </w:instrText>
    </w:r>
    <w:r>
      <w:instrText>标准文件</w:instrText>
    </w:r>
    <w:r>
      <w:rPr>
        <w:lang w:val="fr-FR"/>
      </w:rPr>
      <w:instrText>_</w:instrText>
    </w:r>
    <w:r>
      <w:instrText>文件编号</w:instrText>
    </w:r>
    <w:r>
      <w:rPr>
        <w:lang w:val="fr-FR"/>
      </w:rPr>
      <w:instrText xml:space="preserve">  \* MERGEFORMAT </w:instrText>
    </w:r>
    <w:r>
      <w:fldChar w:fldCharType="separate"/>
    </w:r>
    <w:r>
      <w:rPr>
        <w:lang w:val="fr-FR"/>
      </w:rPr>
      <w:t>DB 2102/T XXXX—XXXX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09C01F" w14:textId="14C1EE3A" w:rsidR="00237016" w:rsidRDefault="00000000">
    <w:pPr>
      <w:pStyle w:val="afffffa"/>
      <w:rPr>
        <w:rFonts w:hint="eastAsia"/>
      </w:rPr>
    </w:pPr>
    <w:r>
      <w:fldChar w:fldCharType="begin"/>
    </w:r>
    <w:r>
      <w:instrText xml:space="preserve"> STYLEREF  标准文件_文件编号  \* MERGEFORMAT </w:instrText>
    </w:r>
    <w:r>
      <w:fldChar w:fldCharType="separate"/>
    </w:r>
    <w:r w:rsidR="00F85B51">
      <w:rPr>
        <w:rFonts w:hint="eastAsia"/>
        <w:noProof/>
      </w:rPr>
      <w:t>DB 2102/T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color w:val="auto"/>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657274336">
    <w:abstractNumId w:val="0"/>
  </w:num>
  <w:num w:numId="2" w16cid:durableId="1535263683">
    <w:abstractNumId w:val="27"/>
  </w:num>
  <w:num w:numId="3" w16cid:durableId="465781038">
    <w:abstractNumId w:val="5"/>
  </w:num>
  <w:num w:numId="4" w16cid:durableId="2088765076">
    <w:abstractNumId w:val="23"/>
  </w:num>
  <w:num w:numId="5" w16cid:durableId="376860052">
    <w:abstractNumId w:val="18"/>
  </w:num>
  <w:num w:numId="6" w16cid:durableId="1624917303">
    <w:abstractNumId w:val="13"/>
  </w:num>
  <w:num w:numId="7" w16cid:durableId="1725062324">
    <w:abstractNumId w:val="8"/>
  </w:num>
  <w:num w:numId="8" w16cid:durableId="1445617888">
    <w:abstractNumId w:val="3"/>
  </w:num>
  <w:num w:numId="9" w16cid:durableId="65887331">
    <w:abstractNumId w:val="9"/>
  </w:num>
  <w:num w:numId="10" w16cid:durableId="1447385825">
    <w:abstractNumId w:val="16"/>
  </w:num>
  <w:num w:numId="11" w16cid:durableId="1762482791">
    <w:abstractNumId w:val="25"/>
  </w:num>
  <w:num w:numId="12" w16cid:durableId="49353381">
    <w:abstractNumId w:val="11"/>
  </w:num>
  <w:num w:numId="13" w16cid:durableId="599488945">
    <w:abstractNumId w:val="12"/>
  </w:num>
  <w:num w:numId="14" w16cid:durableId="307323532">
    <w:abstractNumId w:val="7"/>
  </w:num>
  <w:num w:numId="15" w16cid:durableId="932011366">
    <w:abstractNumId w:val="19"/>
  </w:num>
  <w:num w:numId="16" w16cid:durableId="992372883">
    <w:abstractNumId w:val="21"/>
  </w:num>
  <w:num w:numId="17" w16cid:durableId="2106531364">
    <w:abstractNumId w:val="17"/>
  </w:num>
  <w:num w:numId="18" w16cid:durableId="799613820">
    <w:abstractNumId w:val="29"/>
  </w:num>
  <w:num w:numId="19" w16cid:durableId="959603740">
    <w:abstractNumId w:val="15"/>
  </w:num>
  <w:num w:numId="20" w16cid:durableId="1603493136">
    <w:abstractNumId w:val="1"/>
  </w:num>
  <w:num w:numId="21" w16cid:durableId="490486308">
    <w:abstractNumId w:val="10"/>
  </w:num>
  <w:num w:numId="22" w16cid:durableId="821316532">
    <w:abstractNumId w:val="30"/>
  </w:num>
  <w:num w:numId="23" w16cid:durableId="1184519892">
    <w:abstractNumId w:val="20"/>
  </w:num>
  <w:num w:numId="24" w16cid:durableId="582564194">
    <w:abstractNumId w:val="6"/>
  </w:num>
  <w:num w:numId="25" w16cid:durableId="1610237812">
    <w:abstractNumId w:val="26"/>
  </w:num>
  <w:num w:numId="26" w16cid:durableId="391776622">
    <w:abstractNumId w:val="28"/>
  </w:num>
  <w:num w:numId="27" w16cid:durableId="1146779679">
    <w:abstractNumId w:val="2"/>
  </w:num>
  <w:num w:numId="28" w16cid:durableId="1071663268">
    <w:abstractNumId w:val="4"/>
  </w:num>
  <w:num w:numId="29" w16cid:durableId="172259678">
    <w:abstractNumId w:val="14"/>
  </w:num>
  <w:num w:numId="30" w16cid:durableId="374473212">
    <w:abstractNumId w:val="24"/>
  </w:num>
  <w:num w:numId="31" w16cid:durableId="1167474294">
    <w:abstractNumId w:val="22"/>
  </w:num>
  <w:num w:numId="32" w16cid:durableId="7958741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811747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2058714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9884608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4184799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5247345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9692434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0863389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430130473">
    <w:abstractNumId w:val="10"/>
    <w:lvlOverride w:ilvl="0">
      <w:startOverride w:val="1"/>
    </w:lvlOverride>
    <w:lvlOverride w:ilvl="1">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7987224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19603906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8"/>
  <w:bordersDoNotSurroundHeader/>
  <w:bordersDoNotSurroundFooter/>
  <w:proofState w:spelling="clean" w:grammar="clean"/>
  <w:documentProtection w:edit="forms" w:enforcement="1" w:cryptProviderType="rsaAES" w:cryptAlgorithmClass="hash" w:cryptAlgorithmType="typeAny" w:cryptAlgorithmSid="14" w:cryptSpinCount="100000" w:hash="zAuCC3ah/WxE7NXXJm8vbY/hPq8519mU43Y8hbMHd1BKp7WbG58ppEX64ALulGEfIvhKtcOOtz10lAvTUKzvhA==" w:salt="vjIA/J9cvpg33sfW67BxuA=="/>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jMyZTVlNzQ2MmE3NjdlOGI0Njc5NTI4ZWNkOWI2YTcifQ=="/>
  </w:docVars>
  <w:rsids>
    <w:rsidRoot w:val="00D315F4"/>
    <w:rsid w:val="E7E69E09"/>
    <w:rsid w:val="F6EF3297"/>
    <w:rsid w:val="0000040A"/>
    <w:rsid w:val="00000A94"/>
    <w:rsid w:val="00001972"/>
    <w:rsid w:val="00001D9A"/>
    <w:rsid w:val="00006D74"/>
    <w:rsid w:val="00007B3A"/>
    <w:rsid w:val="000107E0"/>
    <w:rsid w:val="00011FDE"/>
    <w:rsid w:val="00012FFD"/>
    <w:rsid w:val="00014162"/>
    <w:rsid w:val="00014340"/>
    <w:rsid w:val="0001484C"/>
    <w:rsid w:val="00016A9C"/>
    <w:rsid w:val="00020B0A"/>
    <w:rsid w:val="00022184"/>
    <w:rsid w:val="00022762"/>
    <w:rsid w:val="000228E2"/>
    <w:rsid w:val="000238E0"/>
    <w:rsid w:val="000249DB"/>
    <w:rsid w:val="0002595E"/>
    <w:rsid w:val="000303C3"/>
    <w:rsid w:val="000331D3"/>
    <w:rsid w:val="000346A5"/>
    <w:rsid w:val="000359C3"/>
    <w:rsid w:val="00035A7D"/>
    <w:rsid w:val="000365ED"/>
    <w:rsid w:val="0004249A"/>
    <w:rsid w:val="00043282"/>
    <w:rsid w:val="00043EF5"/>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3C8C"/>
    <w:rsid w:val="000741FB"/>
    <w:rsid w:val="00077B64"/>
    <w:rsid w:val="00080A1C"/>
    <w:rsid w:val="00082317"/>
    <w:rsid w:val="00083D2C"/>
    <w:rsid w:val="00086AA1"/>
    <w:rsid w:val="00087A77"/>
    <w:rsid w:val="00090CA6"/>
    <w:rsid w:val="00092B8A"/>
    <w:rsid w:val="00092FB0"/>
    <w:rsid w:val="000934C5"/>
    <w:rsid w:val="00093D25"/>
    <w:rsid w:val="00093DAB"/>
    <w:rsid w:val="00093EF3"/>
    <w:rsid w:val="00094D73"/>
    <w:rsid w:val="00096D63"/>
    <w:rsid w:val="000A0B60"/>
    <w:rsid w:val="000A0EB8"/>
    <w:rsid w:val="000A19FC"/>
    <w:rsid w:val="000A296B"/>
    <w:rsid w:val="000A3474"/>
    <w:rsid w:val="000A7311"/>
    <w:rsid w:val="000B060F"/>
    <w:rsid w:val="000B1592"/>
    <w:rsid w:val="000B1FF2"/>
    <w:rsid w:val="000B3B45"/>
    <w:rsid w:val="000B3CDA"/>
    <w:rsid w:val="000B6A0B"/>
    <w:rsid w:val="000C0F6C"/>
    <w:rsid w:val="000C11DB"/>
    <w:rsid w:val="000C1492"/>
    <w:rsid w:val="000C2FBD"/>
    <w:rsid w:val="000C4B41"/>
    <w:rsid w:val="000C5521"/>
    <w:rsid w:val="000C57D6"/>
    <w:rsid w:val="000C6362"/>
    <w:rsid w:val="000C6636"/>
    <w:rsid w:val="000C7666"/>
    <w:rsid w:val="000D0A9C"/>
    <w:rsid w:val="000D1795"/>
    <w:rsid w:val="000D329A"/>
    <w:rsid w:val="000D4B9C"/>
    <w:rsid w:val="000D4EB6"/>
    <w:rsid w:val="000D753B"/>
    <w:rsid w:val="000E4C9E"/>
    <w:rsid w:val="000E58FC"/>
    <w:rsid w:val="000E65B7"/>
    <w:rsid w:val="000E6FD7"/>
    <w:rsid w:val="000F06E1"/>
    <w:rsid w:val="000F0E3C"/>
    <w:rsid w:val="000F19D5"/>
    <w:rsid w:val="000F222B"/>
    <w:rsid w:val="000F4AEA"/>
    <w:rsid w:val="000F633F"/>
    <w:rsid w:val="000F67E9"/>
    <w:rsid w:val="001024A3"/>
    <w:rsid w:val="00104926"/>
    <w:rsid w:val="00113B1E"/>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0A5E"/>
    <w:rsid w:val="001529E5"/>
    <w:rsid w:val="00152C8D"/>
    <w:rsid w:val="00153C7E"/>
    <w:rsid w:val="00156B25"/>
    <w:rsid w:val="00156E1A"/>
    <w:rsid w:val="00157894"/>
    <w:rsid w:val="00157B55"/>
    <w:rsid w:val="001642FA"/>
    <w:rsid w:val="001649EB"/>
    <w:rsid w:val="00164BAF"/>
    <w:rsid w:val="00164FA8"/>
    <w:rsid w:val="00165065"/>
    <w:rsid w:val="00165434"/>
    <w:rsid w:val="0016580B"/>
    <w:rsid w:val="00165C44"/>
    <w:rsid w:val="00165F49"/>
    <w:rsid w:val="00166B88"/>
    <w:rsid w:val="0016770A"/>
    <w:rsid w:val="00170804"/>
    <w:rsid w:val="001708E9"/>
    <w:rsid w:val="0017340B"/>
    <w:rsid w:val="00173FB1"/>
    <w:rsid w:val="00176DFD"/>
    <w:rsid w:val="001852C9"/>
    <w:rsid w:val="00187A0A"/>
    <w:rsid w:val="00190087"/>
    <w:rsid w:val="001913C4"/>
    <w:rsid w:val="0019348F"/>
    <w:rsid w:val="00193A07"/>
    <w:rsid w:val="00194C95"/>
    <w:rsid w:val="00195C34"/>
    <w:rsid w:val="00196EF5"/>
    <w:rsid w:val="001A1A53"/>
    <w:rsid w:val="001A234A"/>
    <w:rsid w:val="001A4CF3"/>
    <w:rsid w:val="001B06E8"/>
    <w:rsid w:val="001B6B8A"/>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D71D5"/>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0FE"/>
    <w:rsid w:val="0020527B"/>
    <w:rsid w:val="00205F2C"/>
    <w:rsid w:val="00210B15"/>
    <w:rsid w:val="002142EA"/>
    <w:rsid w:val="002204BB"/>
    <w:rsid w:val="00221B79"/>
    <w:rsid w:val="00221C6B"/>
    <w:rsid w:val="002253A1"/>
    <w:rsid w:val="00225CF8"/>
    <w:rsid w:val="0022794E"/>
    <w:rsid w:val="00233D64"/>
    <w:rsid w:val="0023482A"/>
    <w:rsid w:val="002359CB"/>
    <w:rsid w:val="00237016"/>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771AC"/>
    <w:rsid w:val="00281BB8"/>
    <w:rsid w:val="00281E9E"/>
    <w:rsid w:val="00282405"/>
    <w:rsid w:val="00285170"/>
    <w:rsid w:val="00285361"/>
    <w:rsid w:val="00287136"/>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492A"/>
    <w:rsid w:val="002B5779"/>
    <w:rsid w:val="002B7332"/>
    <w:rsid w:val="002B7F51"/>
    <w:rsid w:val="002C09E7"/>
    <w:rsid w:val="002C1E06"/>
    <w:rsid w:val="002C1E1C"/>
    <w:rsid w:val="002C3F07"/>
    <w:rsid w:val="002C5278"/>
    <w:rsid w:val="002C7EBB"/>
    <w:rsid w:val="002D06C1"/>
    <w:rsid w:val="002D42B5"/>
    <w:rsid w:val="002D4F1A"/>
    <w:rsid w:val="002D6EC6"/>
    <w:rsid w:val="002D79AC"/>
    <w:rsid w:val="002E039D"/>
    <w:rsid w:val="002E2EB7"/>
    <w:rsid w:val="002E4D5A"/>
    <w:rsid w:val="002E6326"/>
    <w:rsid w:val="002F30E0"/>
    <w:rsid w:val="002F35E4"/>
    <w:rsid w:val="002F3730"/>
    <w:rsid w:val="002F38E1"/>
    <w:rsid w:val="002F7AF6"/>
    <w:rsid w:val="00300E63"/>
    <w:rsid w:val="00302F5F"/>
    <w:rsid w:val="0030441D"/>
    <w:rsid w:val="00305292"/>
    <w:rsid w:val="00306063"/>
    <w:rsid w:val="00313B85"/>
    <w:rsid w:val="00317988"/>
    <w:rsid w:val="003221B4"/>
    <w:rsid w:val="0032258D"/>
    <w:rsid w:val="00322E62"/>
    <w:rsid w:val="00324D13"/>
    <w:rsid w:val="00324D2A"/>
    <w:rsid w:val="00324EDD"/>
    <w:rsid w:val="003331E4"/>
    <w:rsid w:val="00336C64"/>
    <w:rsid w:val="00337162"/>
    <w:rsid w:val="0034194F"/>
    <w:rsid w:val="00344605"/>
    <w:rsid w:val="003474AA"/>
    <w:rsid w:val="00350D1D"/>
    <w:rsid w:val="00352C83"/>
    <w:rsid w:val="00355A26"/>
    <w:rsid w:val="003615D2"/>
    <w:rsid w:val="00363225"/>
    <w:rsid w:val="0036429C"/>
    <w:rsid w:val="00364A53"/>
    <w:rsid w:val="003654CB"/>
    <w:rsid w:val="00365AA9"/>
    <w:rsid w:val="00365F86"/>
    <w:rsid w:val="00365F87"/>
    <w:rsid w:val="00366E89"/>
    <w:rsid w:val="003705F4"/>
    <w:rsid w:val="00370D58"/>
    <w:rsid w:val="00371316"/>
    <w:rsid w:val="003734B2"/>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3ECC"/>
    <w:rsid w:val="003A4077"/>
    <w:rsid w:val="003B09AD"/>
    <w:rsid w:val="003B1F18"/>
    <w:rsid w:val="003B5BF0"/>
    <w:rsid w:val="003B60BF"/>
    <w:rsid w:val="003B6BE3"/>
    <w:rsid w:val="003C010C"/>
    <w:rsid w:val="003C0A6C"/>
    <w:rsid w:val="003C14F8"/>
    <w:rsid w:val="003C5A43"/>
    <w:rsid w:val="003D0519"/>
    <w:rsid w:val="003D0FF6"/>
    <w:rsid w:val="003D262C"/>
    <w:rsid w:val="003D6D61"/>
    <w:rsid w:val="003D79C6"/>
    <w:rsid w:val="003E091D"/>
    <w:rsid w:val="003E1C53"/>
    <w:rsid w:val="003E2A69"/>
    <w:rsid w:val="003E2D49"/>
    <w:rsid w:val="003E2FD4"/>
    <w:rsid w:val="003E49F6"/>
    <w:rsid w:val="003E660F"/>
    <w:rsid w:val="003F0212"/>
    <w:rsid w:val="003F0841"/>
    <w:rsid w:val="003F23D3"/>
    <w:rsid w:val="003F3F08"/>
    <w:rsid w:val="003F49F1"/>
    <w:rsid w:val="003F6272"/>
    <w:rsid w:val="00400E72"/>
    <w:rsid w:val="00401400"/>
    <w:rsid w:val="00401B43"/>
    <w:rsid w:val="00404869"/>
    <w:rsid w:val="00405884"/>
    <w:rsid w:val="00407D39"/>
    <w:rsid w:val="00410B4C"/>
    <w:rsid w:val="0041477A"/>
    <w:rsid w:val="004167A3"/>
    <w:rsid w:val="00432DAA"/>
    <w:rsid w:val="00434305"/>
    <w:rsid w:val="00435DF7"/>
    <w:rsid w:val="00436034"/>
    <w:rsid w:val="0044083F"/>
    <w:rsid w:val="00440923"/>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08D5"/>
    <w:rsid w:val="004E127B"/>
    <w:rsid w:val="004E1C0A"/>
    <w:rsid w:val="004E2B06"/>
    <w:rsid w:val="004E30C5"/>
    <w:rsid w:val="004E4AA5"/>
    <w:rsid w:val="004E4AEE"/>
    <w:rsid w:val="004E59E3"/>
    <w:rsid w:val="004E67C0"/>
    <w:rsid w:val="004F391A"/>
    <w:rsid w:val="004F3CFB"/>
    <w:rsid w:val="004F6456"/>
    <w:rsid w:val="004F696E"/>
    <w:rsid w:val="004F6C71"/>
    <w:rsid w:val="005007DD"/>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D9E"/>
    <w:rsid w:val="005801E3"/>
    <w:rsid w:val="00581802"/>
    <w:rsid w:val="005836A8"/>
    <w:rsid w:val="0058409C"/>
    <w:rsid w:val="00584262"/>
    <w:rsid w:val="005853E6"/>
    <w:rsid w:val="00586630"/>
    <w:rsid w:val="00587ADD"/>
    <w:rsid w:val="00591E27"/>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6419"/>
    <w:rsid w:val="00607D29"/>
    <w:rsid w:val="00612952"/>
    <w:rsid w:val="00614CC1"/>
    <w:rsid w:val="00615A9D"/>
    <w:rsid w:val="00617387"/>
    <w:rsid w:val="006205D6"/>
    <w:rsid w:val="00620ED5"/>
    <w:rsid w:val="006252D8"/>
    <w:rsid w:val="006259BC"/>
    <w:rsid w:val="0062636B"/>
    <w:rsid w:val="00632182"/>
    <w:rsid w:val="00632AE0"/>
    <w:rsid w:val="00633C17"/>
    <w:rsid w:val="00634D9E"/>
    <w:rsid w:val="00636E3E"/>
    <w:rsid w:val="006379F7"/>
    <w:rsid w:val="00637E4D"/>
    <w:rsid w:val="00640620"/>
    <w:rsid w:val="00641A1F"/>
    <w:rsid w:val="00645904"/>
    <w:rsid w:val="00646DF3"/>
    <w:rsid w:val="00650550"/>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5D2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0AB7"/>
    <w:rsid w:val="006D16C4"/>
    <w:rsid w:val="006D3E96"/>
    <w:rsid w:val="006D4515"/>
    <w:rsid w:val="006D4BB1"/>
    <w:rsid w:val="006D6593"/>
    <w:rsid w:val="006E23EA"/>
    <w:rsid w:val="006E7C7D"/>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3B0"/>
    <w:rsid w:val="0074165C"/>
    <w:rsid w:val="00742C35"/>
    <w:rsid w:val="007432CA"/>
    <w:rsid w:val="007439EB"/>
    <w:rsid w:val="00743CB4"/>
    <w:rsid w:val="00743F0A"/>
    <w:rsid w:val="007444E8"/>
    <w:rsid w:val="0074548E"/>
    <w:rsid w:val="00745773"/>
    <w:rsid w:val="00746800"/>
    <w:rsid w:val="007501A8"/>
    <w:rsid w:val="00750D61"/>
    <w:rsid w:val="00750EE1"/>
    <w:rsid w:val="007529C4"/>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6FD9"/>
    <w:rsid w:val="007A7FFA"/>
    <w:rsid w:val="007B04EB"/>
    <w:rsid w:val="007B0D4F"/>
    <w:rsid w:val="007B5A3D"/>
    <w:rsid w:val="007B5B95"/>
    <w:rsid w:val="007B68EA"/>
    <w:rsid w:val="007B7453"/>
    <w:rsid w:val="007C1E8B"/>
    <w:rsid w:val="007C2D89"/>
    <w:rsid w:val="007C3C56"/>
    <w:rsid w:val="007C4593"/>
    <w:rsid w:val="007C5309"/>
    <w:rsid w:val="007C6069"/>
    <w:rsid w:val="007D06C4"/>
    <w:rsid w:val="007D1352"/>
    <w:rsid w:val="007D2508"/>
    <w:rsid w:val="007D346A"/>
    <w:rsid w:val="007D4F40"/>
    <w:rsid w:val="007D6518"/>
    <w:rsid w:val="007D76BD"/>
    <w:rsid w:val="007E0BF1"/>
    <w:rsid w:val="007F0ED8"/>
    <w:rsid w:val="007F0F63"/>
    <w:rsid w:val="007F1560"/>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303"/>
    <w:rsid w:val="008233B2"/>
    <w:rsid w:val="00823A9F"/>
    <w:rsid w:val="00823C85"/>
    <w:rsid w:val="00825138"/>
    <w:rsid w:val="00825C15"/>
    <w:rsid w:val="008269DD"/>
    <w:rsid w:val="00830621"/>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75FB9"/>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29FF"/>
    <w:rsid w:val="008A3215"/>
    <w:rsid w:val="008A3777"/>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74A"/>
    <w:rsid w:val="008D0CE8"/>
    <w:rsid w:val="008D2D1D"/>
    <w:rsid w:val="008D453D"/>
    <w:rsid w:val="008D48D2"/>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318A"/>
    <w:rsid w:val="009059F4"/>
    <w:rsid w:val="009062E6"/>
    <w:rsid w:val="00911BE5"/>
    <w:rsid w:val="00913661"/>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3604"/>
    <w:rsid w:val="0095496B"/>
    <w:rsid w:val="009610DC"/>
    <w:rsid w:val="00961490"/>
    <w:rsid w:val="0096381A"/>
    <w:rsid w:val="00965E04"/>
    <w:rsid w:val="009674AD"/>
    <w:rsid w:val="00970CDC"/>
    <w:rsid w:val="00977010"/>
    <w:rsid w:val="00977D02"/>
    <w:rsid w:val="009809BB"/>
    <w:rsid w:val="0098364B"/>
    <w:rsid w:val="009911AF"/>
    <w:rsid w:val="00991875"/>
    <w:rsid w:val="00991F92"/>
    <w:rsid w:val="00992985"/>
    <w:rsid w:val="00993889"/>
    <w:rsid w:val="00993CEC"/>
    <w:rsid w:val="0099551B"/>
    <w:rsid w:val="00997BF1"/>
    <w:rsid w:val="009A089C"/>
    <w:rsid w:val="009A118E"/>
    <w:rsid w:val="009A21CD"/>
    <w:rsid w:val="009A278C"/>
    <w:rsid w:val="009A2BC2"/>
    <w:rsid w:val="009A42C1"/>
    <w:rsid w:val="009A5429"/>
    <w:rsid w:val="009A72AD"/>
    <w:rsid w:val="009B09E0"/>
    <w:rsid w:val="009B0BC5"/>
    <w:rsid w:val="009B1247"/>
    <w:rsid w:val="009B46F9"/>
    <w:rsid w:val="009B6029"/>
    <w:rsid w:val="009B6971"/>
    <w:rsid w:val="009C27F1"/>
    <w:rsid w:val="009C3152"/>
    <w:rsid w:val="009C4CFA"/>
    <w:rsid w:val="009C5070"/>
    <w:rsid w:val="009D112C"/>
    <w:rsid w:val="009D47FA"/>
    <w:rsid w:val="009D4C5B"/>
    <w:rsid w:val="009D50D2"/>
    <w:rsid w:val="009D6BCA"/>
    <w:rsid w:val="009E0F62"/>
    <w:rsid w:val="009E4200"/>
    <w:rsid w:val="009E4A58"/>
    <w:rsid w:val="009E5A2D"/>
    <w:rsid w:val="009E5AB2"/>
    <w:rsid w:val="009E6219"/>
    <w:rsid w:val="009F03B3"/>
    <w:rsid w:val="00A0096C"/>
    <w:rsid w:val="00A01757"/>
    <w:rsid w:val="00A01BDF"/>
    <w:rsid w:val="00A028C0"/>
    <w:rsid w:val="00A02BAE"/>
    <w:rsid w:val="00A06A6B"/>
    <w:rsid w:val="00A07BD9"/>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98E"/>
    <w:rsid w:val="00A42CDF"/>
    <w:rsid w:val="00A4452E"/>
    <w:rsid w:val="00A4472C"/>
    <w:rsid w:val="00A44E69"/>
    <w:rsid w:val="00A4661E"/>
    <w:rsid w:val="00A55BD6"/>
    <w:rsid w:val="00A55D50"/>
    <w:rsid w:val="00A57142"/>
    <w:rsid w:val="00A648CD"/>
    <w:rsid w:val="00A6537A"/>
    <w:rsid w:val="00A67866"/>
    <w:rsid w:val="00A70B07"/>
    <w:rsid w:val="00A723F8"/>
    <w:rsid w:val="00A7428C"/>
    <w:rsid w:val="00A74591"/>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341"/>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37F0"/>
    <w:rsid w:val="00AE5EB4"/>
    <w:rsid w:val="00AE6F26"/>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0D27"/>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0F0A"/>
    <w:rsid w:val="00B5164D"/>
    <w:rsid w:val="00B52120"/>
    <w:rsid w:val="00B54ABC"/>
    <w:rsid w:val="00B54DDE"/>
    <w:rsid w:val="00B56FBE"/>
    <w:rsid w:val="00B60ACF"/>
    <w:rsid w:val="00B62B58"/>
    <w:rsid w:val="00B65149"/>
    <w:rsid w:val="00B66567"/>
    <w:rsid w:val="00B66F52"/>
    <w:rsid w:val="00B66FE5"/>
    <w:rsid w:val="00B67985"/>
    <w:rsid w:val="00B72880"/>
    <w:rsid w:val="00B758BF"/>
    <w:rsid w:val="00B76E8E"/>
    <w:rsid w:val="00B77EC8"/>
    <w:rsid w:val="00B827A6"/>
    <w:rsid w:val="00B831CE"/>
    <w:rsid w:val="00B86677"/>
    <w:rsid w:val="00B87131"/>
    <w:rsid w:val="00B939B1"/>
    <w:rsid w:val="00B96D40"/>
    <w:rsid w:val="00B97386"/>
    <w:rsid w:val="00BA263B"/>
    <w:rsid w:val="00BA42B2"/>
    <w:rsid w:val="00BA58D4"/>
    <w:rsid w:val="00BA5B9E"/>
    <w:rsid w:val="00BA7C9A"/>
    <w:rsid w:val="00BB203B"/>
    <w:rsid w:val="00BB5F8F"/>
    <w:rsid w:val="00BB657A"/>
    <w:rsid w:val="00BC1A4E"/>
    <w:rsid w:val="00BC3A11"/>
    <w:rsid w:val="00BC4790"/>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148"/>
    <w:rsid w:val="00C23863"/>
    <w:rsid w:val="00C24C8D"/>
    <w:rsid w:val="00C25FE2"/>
    <w:rsid w:val="00C26B53"/>
    <w:rsid w:val="00C279B2"/>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999"/>
    <w:rsid w:val="00CB2C0B"/>
    <w:rsid w:val="00CB517D"/>
    <w:rsid w:val="00CC038D"/>
    <w:rsid w:val="00CC08DB"/>
    <w:rsid w:val="00CC39FF"/>
    <w:rsid w:val="00CC3C2F"/>
    <w:rsid w:val="00CC4AC8"/>
    <w:rsid w:val="00CC5233"/>
    <w:rsid w:val="00CC5DE6"/>
    <w:rsid w:val="00CC6DB0"/>
    <w:rsid w:val="00CC6E4E"/>
    <w:rsid w:val="00CC6FE8"/>
    <w:rsid w:val="00CC7202"/>
    <w:rsid w:val="00CD2808"/>
    <w:rsid w:val="00CD28BF"/>
    <w:rsid w:val="00CD4092"/>
    <w:rsid w:val="00CD4A20"/>
    <w:rsid w:val="00CD50A1"/>
    <w:rsid w:val="00CD519E"/>
    <w:rsid w:val="00CD561D"/>
    <w:rsid w:val="00CD65D2"/>
    <w:rsid w:val="00CE0C4F"/>
    <w:rsid w:val="00CE30EA"/>
    <w:rsid w:val="00CF048A"/>
    <w:rsid w:val="00CF155A"/>
    <w:rsid w:val="00CF2947"/>
    <w:rsid w:val="00CF686F"/>
    <w:rsid w:val="00CF6A6A"/>
    <w:rsid w:val="00CF6E60"/>
    <w:rsid w:val="00CF7BCA"/>
    <w:rsid w:val="00D008FD"/>
    <w:rsid w:val="00D0321C"/>
    <w:rsid w:val="00D035EC"/>
    <w:rsid w:val="00D06AB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15F4"/>
    <w:rsid w:val="00D32719"/>
    <w:rsid w:val="00D33333"/>
    <w:rsid w:val="00D33457"/>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38EE"/>
    <w:rsid w:val="00DB498B"/>
    <w:rsid w:val="00DB61A1"/>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065D2"/>
    <w:rsid w:val="00E07F40"/>
    <w:rsid w:val="00E11A85"/>
    <w:rsid w:val="00E12495"/>
    <w:rsid w:val="00E15CCD"/>
    <w:rsid w:val="00E202EF"/>
    <w:rsid w:val="00E210B5"/>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C54"/>
    <w:rsid w:val="00E77A03"/>
    <w:rsid w:val="00E80761"/>
    <w:rsid w:val="00E822E8"/>
    <w:rsid w:val="00E82554"/>
    <w:rsid w:val="00E82606"/>
    <w:rsid w:val="00E846C8"/>
    <w:rsid w:val="00E84957"/>
    <w:rsid w:val="00E84A55"/>
    <w:rsid w:val="00E85BFF"/>
    <w:rsid w:val="00E90391"/>
    <w:rsid w:val="00E906C2"/>
    <w:rsid w:val="00E90B45"/>
    <w:rsid w:val="00E9311F"/>
    <w:rsid w:val="00E934D1"/>
    <w:rsid w:val="00E94AF0"/>
    <w:rsid w:val="00E95325"/>
    <w:rsid w:val="00E95D13"/>
    <w:rsid w:val="00E95DD3"/>
    <w:rsid w:val="00E969D5"/>
    <w:rsid w:val="00EA58D1"/>
    <w:rsid w:val="00EA61BC"/>
    <w:rsid w:val="00EA681A"/>
    <w:rsid w:val="00EA735B"/>
    <w:rsid w:val="00EB17DE"/>
    <w:rsid w:val="00EB1E69"/>
    <w:rsid w:val="00EB2086"/>
    <w:rsid w:val="00EB5EDF"/>
    <w:rsid w:val="00EB60FE"/>
    <w:rsid w:val="00EB74DB"/>
    <w:rsid w:val="00EC27FC"/>
    <w:rsid w:val="00EC5359"/>
    <w:rsid w:val="00EC562A"/>
    <w:rsid w:val="00EC7C46"/>
    <w:rsid w:val="00ED067A"/>
    <w:rsid w:val="00ED2B50"/>
    <w:rsid w:val="00EE0350"/>
    <w:rsid w:val="00EE0719"/>
    <w:rsid w:val="00EE0E80"/>
    <w:rsid w:val="00EE54A6"/>
    <w:rsid w:val="00EE613F"/>
    <w:rsid w:val="00EE7295"/>
    <w:rsid w:val="00EE7869"/>
    <w:rsid w:val="00EF054A"/>
    <w:rsid w:val="00EF3235"/>
    <w:rsid w:val="00EF7E72"/>
    <w:rsid w:val="00F00BC4"/>
    <w:rsid w:val="00F060BE"/>
    <w:rsid w:val="00F06D37"/>
    <w:rsid w:val="00F07B9D"/>
    <w:rsid w:val="00F11586"/>
    <w:rsid w:val="00F1183B"/>
    <w:rsid w:val="00F11C9F"/>
    <w:rsid w:val="00F12263"/>
    <w:rsid w:val="00F1409D"/>
    <w:rsid w:val="00F14214"/>
    <w:rsid w:val="00F157A9"/>
    <w:rsid w:val="00F206F6"/>
    <w:rsid w:val="00F25BB6"/>
    <w:rsid w:val="00F26B7E"/>
    <w:rsid w:val="00F27A3B"/>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1141"/>
    <w:rsid w:val="00F82E57"/>
    <w:rsid w:val="00F833BA"/>
    <w:rsid w:val="00F84FD0"/>
    <w:rsid w:val="00F859A8"/>
    <w:rsid w:val="00F85B51"/>
    <w:rsid w:val="00F86D87"/>
    <w:rsid w:val="00F9108B"/>
    <w:rsid w:val="00F91349"/>
    <w:rsid w:val="00F93680"/>
    <w:rsid w:val="00F93A8A"/>
    <w:rsid w:val="00F95248"/>
    <w:rsid w:val="00F956A9"/>
    <w:rsid w:val="00F963ED"/>
    <w:rsid w:val="00F966CF"/>
    <w:rsid w:val="00F96CAE"/>
    <w:rsid w:val="00F97C99"/>
    <w:rsid w:val="00FA2DB5"/>
    <w:rsid w:val="00FA4DAC"/>
    <w:rsid w:val="00FA662D"/>
    <w:rsid w:val="00FA73B1"/>
    <w:rsid w:val="00FB0CB9"/>
    <w:rsid w:val="00FB231D"/>
    <w:rsid w:val="00FB45F1"/>
    <w:rsid w:val="00FB4A72"/>
    <w:rsid w:val="00FB54E8"/>
    <w:rsid w:val="00FB7054"/>
    <w:rsid w:val="00FB7BF6"/>
    <w:rsid w:val="00FC17B7"/>
    <w:rsid w:val="00FC2CB7"/>
    <w:rsid w:val="00FC4090"/>
    <w:rsid w:val="00FC55B4"/>
    <w:rsid w:val="00FD00E6"/>
    <w:rsid w:val="00FD09A1"/>
    <w:rsid w:val="00FD2A7C"/>
    <w:rsid w:val="00FD59EB"/>
    <w:rsid w:val="00FD7098"/>
    <w:rsid w:val="00FD7299"/>
    <w:rsid w:val="00FE11A2"/>
    <w:rsid w:val="00FE1FBE"/>
    <w:rsid w:val="00FE3901"/>
    <w:rsid w:val="00FE39D3"/>
    <w:rsid w:val="00FE4BCE"/>
    <w:rsid w:val="00FE54AE"/>
    <w:rsid w:val="00FE576A"/>
    <w:rsid w:val="00FE7AFA"/>
    <w:rsid w:val="00FE7E79"/>
    <w:rsid w:val="00FF3E7D"/>
    <w:rsid w:val="00FF5B99"/>
    <w:rsid w:val="00FF730C"/>
    <w:rsid w:val="00FF73F4"/>
    <w:rsid w:val="00FF7CE4"/>
    <w:rsid w:val="00FF7E39"/>
    <w:rsid w:val="46E40BF2"/>
    <w:rsid w:val="4F5936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542AAE5"/>
  <w15:docId w15:val="{217AA64E-23C7-4CD5-9C94-FFA822EFE7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pPr>
      <w:widowControl w:val="0"/>
      <w:adjustRightInd w:val="0"/>
      <w:spacing w:line="400" w:lineRule="exact"/>
      <w:jc w:val="both"/>
    </w:pPr>
    <w:rPr>
      <w:kern w:val="2"/>
      <w:sz w:val="21"/>
      <w:szCs w:val="21"/>
    </w:rPr>
  </w:style>
  <w:style w:type="paragraph" w:styleId="1">
    <w:name w:val="heading 1"/>
    <w:basedOn w:val="afff5"/>
    <w:next w:val="afff5"/>
    <w:link w:val="10"/>
    <w:qFormat/>
    <w:pPr>
      <w:keepNext/>
      <w:keepLines/>
      <w:spacing w:before="340" w:after="330" w:line="578" w:lineRule="auto"/>
      <w:outlineLvl w:val="0"/>
    </w:pPr>
    <w:rPr>
      <w:b/>
      <w:bCs/>
      <w:kern w:val="44"/>
      <w:sz w:val="44"/>
      <w:szCs w:val="44"/>
    </w:rPr>
  </w:style>
  <w:style w:type="paragraph" w:styleId="22">
    <w:name w:val="heading 2"/>
    <w:basedOn w:val="afff5"/>
    <w:next w:val="afff5"/>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pPr>
      <w:keepNext/>
      <w:keepLines/>
      <w:spacing w:before="260" w:after="260" w:line="416" w:lineRule="auto"/>
      <w:outlineLvl w:val="2"/>
    </w:pPr>
    <w:rPr>
      <w:b/>
      <w:bCs/>
      <w:sz w:val="32"/>
      <w:szCs w:val="32"/>
    </w:rPr>
  </w:style>
  <w:style w:type="paragraph" w:styleId="4">
    <w:name w:val="heading 4"/>
    <w:basedOn w:val="afff5"/>
    <w:next w:val="afff5"/>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pPr>
      <w:keepNext/>
      <w:keepLines/>
      <w:adjustRightInd/>
      <w:spacing w:before="280" w:after="290" w:line="376" w:lineRule="auto"/>
      <w:outlineLvl w:val="4"/>
    </w:pPr>
    <w:rPr>
      <w:b/>
      <w:bCs/>
      <w:sz w:val="28"/>
      <w:szCs w:val="28"/>
    </w:rPr>
  </w:style>
  <w:style w:type="paragraph" w:styleId="6">
    <w:name w:val="heading 6"/>
    <w:basedOn w:val="afff5"/>
    <w:next w:val="afff5"/>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pPr>
      <w:keepNext/>
      <w:keepLines/>
      <w:adjustRightInd/>
      <w:spacing w:before="240" w:after="64" w:line="320" w:lineRule="auto"/>
      <w:outlineLvl w:val="6"/>
    </w:pPr>
    <w:rPr>
      <w:b/>
      <w:bCs/>
      <w:sz w:val="24"/>
      <w:szCs w:val="24"/>
    </w:rPr>
  </w:style>
  <w:style w:type="paragraph" w:styleId="8">
    <w:name w:val="heading 8"/>
    <w:basedOn w:val="afff5"/>
    <w:next w:val="afff5"/>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TOC7">
    <w:name w:val="toc 7"/>
    <w:basedOn w:val="afff5"/>
    <w:next w:val="afff5"/>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Body Text"/>
    <w:basedOn w:val="afff5"/>
    <w:link w:val="afffb"/>
    <w:qFormat/>
    <w:pPr>
      <w:spacing w:after="120"/>
    </w:pPr>
  </w:style>
  <w:style w:type="paragraph" w:styleId="TOC5">
    <w:name w:val="toc 5"/>
    <w:basedOn w:val="afff5"/>
    <w:next w:val="afff5"/>
    <w:uiPriority w:val="39"/>
    <w:unhideWhenUsed/>
    <w:qFormat/>
    <w:pPr>
      <w:ind w:left="839"/>
    </w:pPr>
    <w:rPr>
      <w:rFonts w:ascii="宋体"/>
    </w:rPr>
  </w:style>
  <w:style w:type="paragraph" w:styleId="TOC3">
    <w:name w:val="toc 3"/>
    <w:basedOn w:val="afff5"/>
    <w:next w:val="afff5"/>
    <w:uiPriority w:val="39"/>
    <w:unhideWhenUsed/>
    <w:qFormat/>
    <w:pPr>
      <w:spacing w:line="300" w:lineRule="exact"/>
      <w:ind w:left="420"/>
    </w:pPr>
    <w:rPr>
      <w:rFonts w:ascii="宋体"/>
    </w:rPr>
  </w:style>
  <w:style w:type="paragraph" w:styleId="afffc">
    <w:name w:val="Balloon Text"/>
    <w:basedOn w:val="afff5"/>
    <w:link w:val="afffd"/>
    <w:uiPriority w:val="99"/>
    <w:semiHidden/>
    <w:unhideWhenUsed/>
    <w:qFormat/>
    <w:rPr>
      <w:sz w:val="18"/>
      <w:szCs w:val="18"/>
    </w:rPr>
  </w:style>
  <w:style w:type="paragraph" w:styleId="afffe">
    <w:name w:val="footer"/>
    <w:basedOn w:val="afff5"/>
    <w:link w:val="affff"/>
    <w:uiPriority w:val="99"/>
    <w:qFormat/>
    <w:pPr>
      <w:tabs>
        <w:tab w:val="center" w:pos="4153"/>
        <w:tab w:val="right" w:pos="8306"/>
      </w:tabs>
      <w:adjustRightInd/>
      <w:snapToGrid w:val="0"/>
      <w:spacing w:line="240" w:lineRule="auto"/>
      <w:jc w:val="right"/>
    </w:pPr>
    <w:rPr>
      <w:rFonts w:ascii="宋体"/>
      <w:sz w:val="18"/>
      <w:szCs w:val="18"/>
    </w:rPr>
  </w:style>
  <w:style w:type="paragraph" w:styleId="affff0">
    <w:name w:val="header"/>
    <w:basedOn w:val="afff5"/>
    <w:link w:val="affff1"/>
    <w:uiPriority w:val="99"/>
    <w:qFormat/>
    <w:pPr>
      <w:tabs>
        <w:tab w:val="center" w:pos="4153"/>
        <w:tab w:val="right" w:pos="8306"/>
      </w:tabs>
      <w:adjustRightInd/>
      <w:snapToGrid w:val="0"/>
      <w:jc w:val="center"/>
    </w:pPr>
    <w:rPr>
      <w:sz w:val="18"/>
      <w:szCs w:val="18"/>
    </w:rPr>
  </w:style>
  <w:style w:type="paragraph" w:styleId="TOC1">
    <w:name w:val="toc 1"/>
    <w:basedOn w:val="afff5"/>
    <w:next w:val="afff5"/>
    <w:uiPriority w:val="39"/>
    <w:unhideWhenUsed/>
    <w:qFormat/>
    <w:rPr>
      <w:rFonts w:ascii="宋体"/>
    </w:rPr>
  </w:style>
  <w:style w:type="paragraph" w:styleId="TOC4">
    <w:name w:val="toc 4"/>
    <w:basedOn w:val="afff5"/>
    <w:next w:val="afff5"/>
    <w:uiPriority w:val="39"/>
    <w:unhideWhenUsed/>
    <w:qFormat/>
    <w:pPr>
      <w:tabs>
        <w:tab w:val="right" w:leader="dot" w:pos="9344"/>
      </w:tabs>
      <w:spacing w:line="300" w:lineRule="exact"/>
      <w:ind w:left="629"/>
    </w:pPr>
    <w:rPr>
      <w:rFonts w:ascii="宋体"/>
    </w:rPr>
  </w:style>
  <w:style w:type="paragraph" w:styleId="affff2">
    <w:name w:val="footnote text"/>
    <w:basedOn w:val="afff5"/>
    <w:next w:val="afff5"/>
    <w:link w:val="affff3"/>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uiPriority w:val="39"/>
    <w:unhideWhenUsed/>
    <w:qFormat/>
    <w:pPr>
      <w:spacing w:line="300" w:lineRule="exact"/>
      <w:ind w:left="1049"/>
    </w:pPr>
    <w:rPr>
      <w:rFonts w:ascii="宋体"/>
    </w:rPr>
  </w:style>
  <w:style w:type="paragraph" w:styleId="affff4">
    <w:name w:val="table of figures"/>
    <w:basedOn w:val="afff5"/>
    <w:next w:val="afff5"/>
    <w:semiHidden/>
    <w:qFormat/>
    <w:pPr>
      <w:adjustRightInd/>
      <w:spacing w:line="240" w:lineRule="auto"/>
      <w:jc w:val="left"/>
    </w:pPr>
    <w:rPr>
      <w:szCs w:val="24"/>
    </w:rPr>
  </w:style>
  <w:style w:type="paragraph" w:styleId="TOC2">
    <w:name w:val="toc 2"/>
    <w:basedOn w:val="afff5"/>
    <w:next w:val="afff5"/>
    <w:uiPriority w:val="39"/>
    <w:unhideWhenUsed/>
    <w:qFormat/>
    <w:pPr>
      <w:tabs>
        <w:tab w:val="right" w:leader="dot" w:pos="9344"/>
      </w:tabs>
      <w:spacing w:line="300" w:lineRule="exact"/>
      <w:ind w:left="210"/>
    </w:pPr>
    <w:rPr>
      <w:rFonts w:ascii="宋体"/>
    </w:rPr>
  </w:style>
  <w:style w:type="paragraph" w:styleId="affff5">
    <w:name w:val="Title"/>
    <w:basedOn w:val="afff5"/>
    <w:link w:val="affff6"/>
    <w:qFormat/>
    <w:pPr>
      <w:spacing w:before="240" w:after="60"/>
      <w:jc w:val="center"/>
      <w:outlineLvl w:val="0"/>
    </w:pPr>
    <w:rPr>
      <w:rFonts w:ascii="Arial" w:hAnsi="Arial" w:cs="Arial"/>
      <w:b/>
      <w:bCs/>
      <w:sz w:val="32"/>
      <w:szCs w:val="32"/>
    </w:rPr>
  </w:style>
  <w:style w:type="table" w:styleId="affff7">
    <w:name w:val="Table Grid"/>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Strong"/>
    <w:uiPriority w:val="22"/>
    <w:qFormat/>
    <w:rPr>
      <w:b/>
      <w:bCs/>
    </w:rPr>
  </w:style>
  <w:style w:type="character" w:styleId="affff9">
    <w:name w:val="page number"/>
    <w:qFormat/>
    <w:rPr>
      <w:rFonts w:ascii="宋体" w:eastAsia="宋体" w:hAnsi="Times New Roman"/>
      <w:sz w:val="18"/>
    </w:rPr>
  </w:style>
  <w:style w:type="character" w:styleId="affffa">
    <w:name w:val="Emphasis"/>
    <w:uiPriority w:val="20"/>
    <w:qFormat/>
    <w:rPr>
      <w:i/>
      <w:iCs/>
    </w:rPr>
  </w:style>
  <w:style w:type="character" w:styleId="affffb">
    <w:name w:val="Hyperlink"/>
    <w:uiPriority w:val="99"/>
    <w:qFormat/>
    <w:rPr>
      <w:rFonts w:ascii="宋体" w:eastAsia="宋体" w:hAnsi="Times New Roman"/>
      <w:color w:val="auto"/>
      <w:spacing w:val="0"/>
      <w:w w:val="100"/>
      <w:position w:val="0"/>
      <w:sz w:val="21"/>
      <w:u w:val="none"/>
      <w:vertAlign w:val="baseline"/>
    </w:rPr>
  </w:style>
  <w:style w:type="character" w:styleId="affffc">
    <w:name w:val="footnote reference"/>
    <w:semiHidden/>
    <w:qFormat/>
    <w:rPr>
      <w:rFonts w:ascii="宋体" w:eastAsia="宋体" w:hAnsi="宋体" w:cs="Times New Roman"/>
      <w:spacing w:val="0"/>
      <w:sz w:val="18"/>
      <w:vertAlign w:val="superscript"/>
    </w:rPr>
  </w:style>
  <w:style w:type="character" w:customStyle="1" w:styleId="10">
    <w:name w:val="标题 1 字符"/>
    <w:link w:val="1"/>
    <w:qFormat/>
    <w:rPr>
      <w:b/>
      <w:bCs/>
      <w:kern w:val="44"/>
      <w:sz w:val="44"/>
      <w:szCs w:val="44"/>
    </w:rPr>
  </w:style>
  <w:style w:type="character" w:customStyle="1" w:styleId="23">
    <w:name w:val="标题 2 字符"/>
    <w:link w:val="22"/>
    <w:qFormat/>
    <w:rPr>
      <w:rFonts w:ascii="Arial" w:eastAsia="黑体" w:hAnsi="Arial"/>
      <w:b/>
      <w:bCs/>
      <w:kern w:val="2"/>
      <w:sz w:val="32"/>
      <w:szCs w:val="32"/>
    </w:rPr>
  </w:style>
  <w:style w:type="character" w:customStyle="1" w:styleId="30">
    <w:name w:val="标题 3 字符"/>
    <w:link w:val="3"/>
    <w:qFormat/>
    <w:rPr>
      <w:b/>
      <w:bCs/>
      <w:kern w:val="2"/>
      <w:sz w:val="32"/>
      <w:szCs w:val="32"/>
    </w:rPr>
  </w:style>
  <w:style w:type="character" w:customStyle="1" w:styleId="40">
    <w:name w:val="标题 4 字符"/>
    <w:link w:val="4"/>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1">
    <w:name w:val="页眉 字符"/>
    <w:link w:val="affff0"/>
    <w:uiPriority w:val="99"/>
    <w:qFormat/>
    <w:rPr>
      <w:kern w:val="2"/>
      <w:sz w:val="18"/>
      <w:szCs w:val="18"/>
    </w:rPr>
  </w:style>
  <w:style w:type="character" w:customStyle="1" w:styleId="affff">
    <w:name w:val="页脚 字符"/>
    <w:link w:val="afffe"/>
    <w:uiPriority w:val="99"/>
    <w:qFormat/>
    <w:rPr>
      <w:rFonts w:ascii="宋体"/>
      <w:kern w:val="2"/>
      <w:sz w:val="18"/>
      <w:szCs w:val="18"/>
    </w:rPr>
  </w:style>
  <w:style w:type="character" w:customStyle="1" w:styleId="afffd">
    <w:name w:val="批注框文本 字符"/>
    <w:link w:val="afffc"/>
    <w:uiPriority w:val="99"/>
    <w:semiHidden/>
    <w:qFormat/>
    <w:rPr>
      <w:kern w:val="2"/>
      <w:sz w:val="18"/>
      <w:szCs w:val="18"/>
    </w:rPr>
  </w:style>
  <w:style w:type="paragraph" w:styleId="affffd">
    <w:name w:val="Quote"/>
    <w:basedOn w:val="afff5"/>
    <w:next w:val="afff5"/>
    <w:link w:val="affffe"/>
    <w:uiPriority w:val="29"/>
    <w:qFormat/>
    <w:rPr>
      <w:i/>
      <w:iCs/>
      <w:color w:val="000000"/>
    </w:rPr>
  </w:style>
  <w:style w:type="character" w:customStyle="1" w:styleId="affffe">
    <w:name w:val="引用 字符"/>
    <w:link w:val="affffd"/>
    <w:uiPriority w:val="29"/>
    <w:qFormat/>
    <w:rPr>
      <w:i/>
      <w:iCs/>
      <w:color w:val="000000"/>
      <w:kern w:val="2"/>
      <w:sz w:val="21"/>
      <w:szCs w:val="21"/>
    </w:rPr>
  </w:style>
  <w:style w:type="character" w:customStyle="1" w:styleId="affff6">
    <w:name w:val="标题 字符"/>
    <w:link w:val="affff5"/>
    <w:qFormat/>
    <w:rPr>
      <w:rFonts w:ascii="Arial" w:hAnsi="Arial" w:cs="Arial"/>
      <w:b/>
      <w:bCs/>
      <w:kern w:val="2"/>
      <w:sz w:val="32"/>
      <w:szCs w:val="32"/>
    </w:rPr>
  </w:style>
  <w:style w:type="paragraph" w:customStyle="1" w:styleId="afffff">
    <w:name w:val="标准标志"/>
    <w:next w:val="afff5"/>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f0">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f1">
    <w:name w:val="标准文件_页脚偶数页"/>
    <w:qFormat/>
    <w:pPr>
      <w:ind w:left="198"/>
    </w:pPr>
    <w:rPr>
      <w:rFonts w:ascii="宋体" w:hAnsi="Times New Roman"/>
      <w:sz w:val="18"/>
    </w:rPr>
  </w:style>
  <w:style w:type="paragraph" w:customStyle="1" w:styleId="afffff2">
    <w:name w:val="标准文件_页脚奇数页"/>
    <w:qFormat/>
    <w:pPr>
      <w:ind w:right="227"/>
      <w:jc w:val="right"/>
    </w:pPr>
    <w:rPr>
      <w:rFonts w:ascii="宋体" w:hAnsi="Times New Roman"/>
      <w:sz w:val="18"/>
    </w:rPr>
  </w:style>
  <w:style w:type="paragraph" w:customStyle="1" w:styleId="afffff3">
    <w:name w:val="标准书眉一"/>
    <w:qFormat/>
    <w:pPr>
      <w:jc w:val="both"/>
    </w:pPr>
    <w:rPr>
      <w:rFonts w:ascii="Times New Roman" w:hAnsi="Times New Roman"/>
    </w:rPr>
  </w:style>
  <w:style w:type="paragraph" w:customStyle="1" w:styleId="ICS">
    <w:name w:val="标准文件_ICS"/>
    <w:basedOn w:val="afff5"/>
    <w:qFormat/>
    <w:pPr>
      <w:spacing w:line="0" w:lineRule="atLeast"/>
    </w:pPr>
    <w:rPr>
      <w:rFonts w:ascii="黑体" w:eastAsia="黑体" w:hAnsi="宋体"/>
    </w:rPr>
  </w:style>
  <w:style w:type="paragraph" w:customStyle="1" w:styleId="afffff4">
    <w:name w:val="标准文件_标准正文"/>
    <w:basedOn w:val="afff5"/>
    <w:next w:val="afffff5"/>
    <w:qFormat/>
    <w:pPr>
      <w:snapToGrid w:val="0"/>
      <w:ind w:firstLineChars="200" w:firstLine="200"/>
    </w:pPr>
    <w:rPr>
      <w:kern w:val="0"/>
    </w:rPr>
  </w:style>
  <w:style w:type="paragraph" w:customStyle="1" w:styleId="afffff5">
    <w:name w:val="标准文件_段"/>
    <w:link w:val="Char"/>
    <w:qFormat/>
    <w:pPr>
      <w:autoSpaceDE w:val="0"/>
      <w:autoSpaceDN w:val="0"/>
      <w:ind w:firstLineChars="200" w:firstLine="200"/>
      <w:jc w:val="both"/>
    </w:pPr>
    <w:rPr>
      <w:rFonts w:ascii="宋体" w:hAnsi="Times New Roman"/>
      <w:sz w:val="21"/>
    </w:rPr>
  </w:style>
  <w:style w:type="paragraph" w:customStyle="1" w:styleId="afffff6">
    <w:name w:val="标准文件_版本"/>
    <w:basedOn w:val="afffff4"/>
    <w:qFormat/>
    <w:pPr>
      <w:adjustRightInd/>
      <w:snapToGrid/>
      <w:ind w:firstLineChars="0" w:firstLine="0"/>
    </w:pPr>
    <w:rPr>
      <w:rFonts w:ascii="宋体" w:hAnsi="宋体"/>
      <w:kern w:val="2"/>
    </w:rPr>
  </w:style>
  <w:style w:type="paragraph" w:customStyle="1" w:styleId="afffff7">
    <w:name w:val="标准文件_标准部门"/>
    <w:basedOn w:val="afff5"/>
    <w:qFormat/>
    <w:pPr>
      <w:jc w:val="center"/>
    </w:pPr>
    <w:rPr>
      <w:rFonts w:ascii="黑体" w:eastAsia="黑体"/>
      <w:kern w:val="0"/>
      <w:sz w:val="44"/>
    </w:rPr>
  </w:style>
  <w:style w:type="paragraph" w:customStyle="1" w:styleId="afffff8">
    <w:name w:val="标准文件_标准代替"/>
    <w:basedOn w:val="afff5"/>
    <w:next w:val="afff5"/>
    <w:qFormat/>
    <w:pPr>
      <w:spacing w:line="310" w:lineRule="exact"/>
      <w:jc w:val="right"/>
    </w:pPr>
    <w:rPr>
      <w:rFonts w:ascii="宋体" w:hAnsi="宋体"/>
      <w:kern w:val="0"/>
    </w:rPr>
  </w:style>
  <w:style w:type="paragraph" w:customStyle="1" w:styleId="afffff9">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a">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b">
    <w:name w:val="标准文件_页眉偶数页"/>
    <w:basedOn w:val="afffffa"/>
    <w:next w:val="afff5"/>
    <w:qFormat/>
    <w:pPr>
      <w:jc w:val="left"/>
    </w:pPr>
  </w:style>
  <w:style w:type="paragraph" w:customStyle="1" w:styleId="afffffc">
    <w:name w:val="标准文件_参考文献标题"/>
    <w:basedOn w:val="afff5"/>
    <w:next w:val="afff5"/>
    <w:qFormat/>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hAnsi="Times New Roman"/>
    </w:rPr>
  </w:style>
  <w:style w:type="paragraph" w:customStyle="1" w:styleId="affe">
    <w:name w:val="标准文件_二级条标题"/>
    <w:next w:val="afffff5"/>
    <w:qFormat/>
    <w:pPr>
      <w:widowControl w:val="0"/>
      <w:numPr>
        <w:ilvl w:val="3"/>
        <w:numId w:val="2"/>
      </w:numPr>
      <w:tabs>
        <w:tab w:val="left" w:pos="360"/>
      </w:tabs>
      <w:spacing w:beforeLines="50" w:before="50" w:afterLines="50" w:after="50"/>
      <w:jc w:val="both"/>
      <w:outlineLvl w:val="2"/>
    </w:pPr>
    <w:rPr>
      <w:rFonts w:ascii="黑体" w:eastAsia="黑体" w:hAnsi="Times New Roman"/>
      <w:sz w:val="21"/>
    </w:rPr>
  </w:style>
  <w:style w:type="character" w:customStyle="1" w:styleId="afffffd">
    <w:name w:val="标准文件_发布"/>
    <w:qFormat/>
    <w:rPr>
      <w:rFonts w:ascii="黑体" w:eastAsia="黑体"/>
      <w:spacing w:val="0"/>
      <w:w w:val="100"/>
      <w:position w:val="3"/>
      <w:sz w:val="28"/>
    </w:rPr>
  </w:style>
  <w:style w:type="paragraph" w:customStyle="1" w:styleId="ad">
    <w:name w:val="标准文件_方框数字列项"/>
    <w:basedOn w:val="afffff5"/>
    <w:qFormat/>
    <w:pPr>
      <w:numPr>
        <w:numId w:val="3"/>
      </w:numPr>
      <w:ind w:firstLineChars="0" w:firstLine="0"/>
    </w:pPr>
  </w:style>
  <w:style w:type="paragraph" w:customStyle="1" w:styleId="afffffe">
    <w:name w:val="标准文件_封面标准编号"/>
    <w:basedOn w:val="afff5"/>
    <w:next w:val="afffff8"/>
    <w:qFormat/>
    <w:pPr>
      <w:spacing w:line="310" w:lineRule="exact"/>
      <w:jc w:val="right"/>
    </w:pPr>
    <w:rPr>
      <w:rFonts w:ascii="黑体" w:eastAsia="黑体"/>
      <w:kern w:val="0"/>
      <w:sz w:val="28"/>
    </w:rPr>
  </w:style>
  <w:style w:type="paragraph" w:customStyle="1" w:styleId="affffff">
    <w:name w:val="标准文件_封面标准分类号"/>
    <w:basedOn w:val="afff5"/>
    <w:qFormat/>
    <w:rPr>
      <w:rFonts w:ascii="黑体" w:eastAsia="黑体"/>
      <w:b/>
      <w:kern w:val="0"/>
      <w:sz w:val="28"/>
    </w:rPr>
  </w:style>
  <w:style w:type="paragraph" w:customStyle="1" w:styleId="affffff0">
    <w:name w:val="标准文件_封面标准名称"/>
    <w:basedOn w:val="afff5"/>
    <w:qFormat/>
    <w:pPr>
      <w:spacing w:line="240" w:lineRule="auto"/>
      <w:jc w:val="center"/>
    </w:pPr>
    <w:rPr>
      <w:rFonts w:ascii="黑体" w:eastAsia="黑体"/>
      <w:kern w:val="0"/>
      <w:sz w:val="52"/>
    </w:rPr>
  </w:style>
  <w:style w:type="paragraph" w:customStyle="1" w:styleId="affffff1">
    <w:name w:val="标准文件_封面标准英文名称"/>
    <w:basedOn w:val="afff5"/>
    <w:qFormat/>
    <w:pPr>
      <w:spacing w:line="240" w:lineRule="auto"/>
      <w:jc w:val="center"/>
    </w:pPr>
    <w:rPr>
      <w:rFonts w:ascii="黑体" w:eastAsia="黑体"/>
      <w:b/>
      <w:sz w:val="28"/>
    </w:rPr>
  </w:style>
  <w:style w:type="paragraph" w:customStyle="1" w:styleId="affffff2">
    <w:name w:val="标准文件_封面发布日期"/>
    <w:basedOn w:val="afff5"/>
    <w:qFormat/>
    <w:pPr>
      <w:spacing w:line="310" w:lineRule="exact"/>
    </w:pPr>
    <w:rPr>
      <w:rFonts w:ascii="黑体" w:eastAsia="黑体"/>
      <w:kern w:val="0"/>
      <w:sz w:val="28"/>
    </w:rPr>
  </w:style>
  <w:style w:type="paragraph" w:customStyle="1" w:styleId="affffff3">
    <w:name w:val="标准文件_封面密级"/>
    <w:basedOn w:val="afff5"/>
    <w:qFormat/>
    <w:rPr>
      <w:rFonts w:eastAsia="黑体"/>
      <w:sz w:val="32"/>
    </w:rPr>
  </w:style>
  <w:style w:type="paragraph" w:customStyle="1" w:styleId="affffff4">
    <w:name w:val="标准文件_封面实施日期"/>
    <w:basedOn w:val="afff5"/>
    <w:qFormat/>
    <w:pPr>
      <w:spacing w:line="310" w:lineRule="exact"/>
      <w:jc w:val="right"/>
    </w:pPr>
    <w:rPr>
      <w:rFonts w:ascii="黑体" w:eastAsia="黑体"/>
      <w:sz w:val="28"/>
    </w:rPr>
  </w:style>
  <w:style w:type="paragraph" w:customStyle="1" w:styleId="affffff5">
    <w:name w:val="标准文件_封面抬头"/>
    <w:basedOn w:val="afffff5"/>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5"/>
    <w:qFormat/>
    <w:pPr>
      <w:numPr>
        <w:numId w:val="4"/>
      </w:numPr>
      <w:shd w:val="clear" w:color="FFFFFF" w:fill="FFFFFF"/>
      <w:tabs>
        <w:tab w:val="left" w:pos="6406"/>
      </w:tabs>
      <w:spacing w:before="560" w:afterLines="50" w:after="50"/>
      <w:jc w:val="center"/>
      <w:outlineLvl w:val="0"/>
    </w:pPr>
    <w:rPr>
      <w:rFonts w:ascii="黑体" w:eastAsia="黑体" w:hAnsi="Times New Roman"/>
      <w:sz w:val="21"/>
    </w:rPr>
  </w:style>
  <w:style w:type="paragraph" w:customStyle="1" w:styleId="aff">
    <w:name w:val="标准文件_附录表标题"/>
    <w:next w:val="afffff5"/>
    <w:qFormat/>
    <w:pPr>
      <w:numPr>
        <w:ilvl w:val="1"/>
        <w:numId w:val="5"/>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f5"/>
    <w:qFormat/>
    <w:pPr>
      <w:widowControl w:val="0"/>
      <w:numPr>
        <w:ilvl w:val="1"/>
        <w:numId w:val="4"/>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f5"/>
    <w:qFormat/>
    <w:pPr>
      <w:widowControl/>
      <w:numPr>
        <w:ilvl w:val="2"/>
      </w:numPr>
      <w:wordWrap w:val="0"/>
      <w:overflowPunct w:val="0"/>
      <w:autoSpaceDE w:val="0"/>
      <w:autoSpaceDN w:val="0"/>
      <w:textAlignment w:val="baseline"/>
      <w:outlineLvl w:val="3"/>
    </w:pPr>
  </w:style>
  <w:style w:type="paragraph" w:customStyle="1" w:styleId="affffff6">
    <w:name w:val="标准文件_附录公式"/>
    <w:basedOn w:val="afffff4"/>
    <w:next w:val="afffff4"/>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5"/>
    <w:qFormat/>
    <w:pPr>
      <w:widowControl w:val="0"/>
      <w:numPr>
        <w:ilvl w:val="3"/>
        <w:numId w:val="4"/>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f5"/>
    <w:qFormat/>
    <w:pPr>
      <w:widowControl w:val="0"/>
      <w:numPr>
        <w:ilvl w:val="4"/>
        <w:numId w:val="4"/>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f5"/>
    <w:qFormat/>
    <w:pPr>
      <w:numPr>
        <w:ilvl w:val="1"/>
        <w:numId w:val="6"/>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f5"/>
    <w:qFormat/>
    <w:pPr>
      <w:widowControl w:val="0"/>
      <w:numPr>
        <w:ilvl w:val="5"/>
        <w:numId w:val="4"/>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a"/>
    <w:qFormat/>
    <w:pPr>
      <w:numPr>
        <w:numId w:val="7"/>
      </w:numPr>
      <w:tabs>
        <w:tab w:val="left" w:pos="6406"/>
      </w:tabs>
      <w:spacing w:before="220" w:after="320"/>
      <w:jc w:val="center"/>
      <w:outlineLvl w:val="0"/>
    </w:pPr>
    <w:rPr>
      <w:rFonts w:ascii="黑体" w:eastAsia="黑体" w:hAnsi="Times New Roman"/>
      <w:sz w:val="21"/>
    </w:rPr>
  </w:style>
  <w:style w:type="character" w:customStyle="1" w:styleId="afffb">
    <w:name w:val="正文文本 字符"/>
    <w:link w:val="afffa"/>
    <w:qFormat/>
    <w:rPr>
      <w:kern w:val="2"/>
      <w:sz w:val="21"/>
      <w:szCs w:val="21"/>
    </w:rPr>
  </w:style>
  <w:style w:type="paragraph" w:customStyle="1" w:styleId="affffff7">
    <w:name w:val="标准文件_附录章标题"/>
    <w:next w:val="afffff5"/>
    <w:qFormat/>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8">
    <w:name w:val="标准文件_公式后的破折号"/>
    <w:basedOn w:val="afffff5"/>
    <w:next w:val="afffff5"/>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before="480" w:afterLines="150" w:after="150"/>
      <w:jc w:val="center"/>
      <w:outlineLvl w:val="0"/>
    </w:pPr>
    <w:rPr>
      <w:rFonts w:ascii="黑体" w:eastAsia="黑体" w:hAnsi="Times New Roman"/>
      <w:sz w:val="32"/>
    </w:rPr>
  </w:style>
  <w:style w:type="paragraph" w:customStyle="1" w:styleId="affffff9">
    <w:name w:val="标准文件_目次、标准名称标题"/>
    <w:basedOn w:val="a6"/>
    <w:next w:val="afffff5"/>
    <w:qFormat/>
    <w:pPr>
      <w:spacing w:line="460" w:lineRule="exact"/>
      <w:ind w:left="0" w:firstLine="0"/>
    </w:pPr>
  </w:style>
  <w:style w:type="paragraph" w:customStyle="1" w:styleId="affffffa">
    <w:name w:val="标准文件_目录标题"/>
    <w:basedOn w:val="afff5"/>
    <w:qFormat/>
    <w:pPr>
      <w:spacing w:before="480"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5"/>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b">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5"/>
    <w:qFormat/>
    <w:pPr>
      <w:widowControl w:val="0"/>
      <w:numPr>
        <w:ilvl w:val="5"/>
        <w:numId w:val="2"/>
      </w:numPr>
      <w:tabs>
        <w:tab w:val="left" w:pos="360"/>
      </w:tabs>
      <w:spacing w:beforeLines="50" w:before="50" w:afterLines="50" w:after="50"/>
      <w:jc w:val="both"/>
      <w:outlineLvl w:val="4"/>
    </w:pPr>
    <w:rPr>
      <w:rFonts w:ascii="黑体" w:eastAsia="黑体" w:hAnsi="Times New Roman"/>
      <w:sz w:val="21"/>
    </w:rPr>
  </w:style>
  <w:style w:type="character" w:customStyle="1" w:styleId="affff3">
    <w:name w:val="脚注文本 字符"/>
    <w:link w:val="affff2"/>
    <w:semiHidden/>
    <w:qFormat/>
    <w:rPr>
      <w:rFonts w:ascii="宋体"/>
      <w:kern w:val="2"/>
      <w:sz w:val="18"/>
      <w:szCs w:val="18"/>
    </w:rPr>
  </w:style>
  <w:style w:type="paragraph" w:customStyle="1" w:styleId="affffffc">
    <w:name w:val="标准文件_条文脚注"/>
    <w:basedOn w:val="affff2"/>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5"/>
    <w:qFormat/>
    <w:pPr>
      <w:numPr>
        <w:numId w:val="12"/>
      </w:numPr>
      <w:spacing w:line="240" w:lineRule="auto"/>
      <w:jc w:val="left"/>
    </w:pPr>
    <w:rPr>
      <w:rFonts w:ascii="宋体" w:hAnsi="宋体"/>
      <w:sz w:val="18"/>
    </w:rPr>
  </w:style>
  <w:style w:type="character" w:customStyle="1" w:styleId="affffffd">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5"/>
    <w:qFormat/>
    <w:pPr>
      <w:widowControl w:val="0"/>
      <w:numPr>
        <w:ilvl w:val="6"/>
        <w:numId w:val="2"/>
      </w:numPr>
      <w:tabs>
        <w:tab w:val="left" w:pos="360"/>
      </w:tabs>
      <w:spacing w:beforeLines="50" w:before="50" w:afterLines="50" w:after="50"/>
      <w:jc w:val="both"/>
      <w:outlineLvl w:val="5"/>
    </w:pPr>
    <w:rPr>
      <w:rFonts w:ascii="黑体" w:eastAsia="黑体" w:hAnsi="Times New Roman"/>
      <w:sz w:val="21"/>
    </w:rPr>
  </w:style>
  <w:style w:type="paragraph" w:customStyle="1" w:styleId="affc">
    <w:name w:val="标准文件_章标题"/>
    <w:next w:val="afffff5"/>
    <w:qFormat/>
    <w:pPr>
      <w:numPr>
        <w:ilvl w:val="1"/>
        <w:numId w:val="2"/>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f5"/>
    <w:qFormat/>
    <w:pPr>
      <w:numPr>
        <w:ilvl w:val="2"/>
      </w:numPr>
      <w:spacing w:beforeLines="50" w:before="50" w:afterLines="50" w:after="50"/>
      <w:outlineLvl w:val="1"/>
    </w:pPr>
  </w:style>
  <w:style w:type="paragraph" w:customStyle="1" w:styleId="affffffe">
    <w:name w:val="标准文件_一致程度"/>
    <w:basedOn w:val="afff5"/>
    <w:qFormat/>
    <w:pPr>
      <w:spacing w:line="440" w:lineRule="exact"/>
      <w:jc w:val="center"/>
    </w:pPr>
    <w:rPr>
      <w:sz w:val="28"/>
    </w:rPr>
  </w:style>
  <w:style w:type="paragraph" w:customStyle="1" w:styleId="afffffff">
    <w:name w:val="标准文件_引言标题"/>
    <w:next w:val="afff5"/>
    <w:qFormat/>
    <w:pPr>
      <w:shd w:val="clear" w:color="FFFFFF" w:fill="FFFFFF"/>
      <w:spacing w:before="540" w:after="600"/>
      <w:jc w:val="center"/>
      <w:outlineLvl w:val="0"/>
    </w:pPr>
    <w:rPr>
      <w:rFonts w:ascii="黑体" w:eastAsia="黑体" w:hAnsi="Times New Roman"/>
      <w:sz w:val="32"/>
    </w:rPr>
  </w:style>
  <w:style w:type="paragraph" w:customStyle="1" w:styleId="afffffff0">
    <w:name w:val="标准文件_英文图表脚注"/>
    <w:basedOn w:val="afffff4"/>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tabs>
        <w:tab w:val="clear" w:pos="1276"/>
        <w:tab w:val="left" w:pos="360"/>
      </w:tabs>
      <w:ind w:left="0" w:firstLine="0"/>
      <w:jc w:val="both"/>
    </w:pPr>
    <w:rPr>
      <w:rFonts w:ascii="宋体" w:hAnsi="Times New Roman"/>
      <w:sz w:val="21"/>
    </w:rPr>
  </w:style>
  <w:style w:type="paragraph" w:customStyle="1" w:styleId="af">
    <w:name w:val="标准文件_英文注："/>
    <w:basedOn w:val="afff5"/>
    <w:next w:val="afffff5"/>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5"/>
    <w:qFormat/>
    <w:pPr>
      <w:numPr>
        <w:numId w:val="16"/>
      </w:numPr>
      <w:tabs>
        <w:tab w:val="left" w:pos="0"/>
      </w:tabs>
      <w:spacing w:beforeLines="50" w:before="50" w:afterLines="50" w:after="50"/>
      <w:jc w:val="center"/>
    </w:pPr>
    <w:rPr>
      <w:rFonts w:ascii="黑体" w:eastAsia="黑体" w:hAnsi="Times New Roman"/>
      <w:sz w:val="21"/>
    </w:rPr>
  </w:style>
  <w:style w:type="paragraph" w:customStyle="1" w:styleId="afffffff1">
    <w:name w:val="标准文件_正文公式"/>
    <w:basedOn w:val="afff5"/>
    <w:next w:val="afffff4"/>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5"/>
    <w:qFormat/>
    <w:pPr>
      <w:numPr>
        <w:numId w:val="17"/>
      </w:numPr>
      <w:tabs>
        <w:tab w:val="left" w:pos="360"/>
      </w:tabs>
      <w:spacing w:beforeLines="50" w:before="50" w:afterLines="50" w:after="50"/>
      <w:jc w:val="center"/>
    </w:pPr>
    <w:rPr>
      <w:rFonts w:ascii="黑体" w:eastAsia="黑体" w:hAnsi="Times New Roman"/>
      <w:sz w:val="21"/>
    </w:rPr>
  </w:style>
  <w:style w:type="paragraph" w:customStyle="1" w:styleId="afff3">
    <w:name w:val="标准文件_正文英文表标题"/>
    <w:next w:val="afffff5"/>
    <w:qFormat/>
    <w:pPr>
      <w:numPr>
        <w:numId w:val="18"/>
      </w:numPr>
      <w:jc w:val="center"/>
    </w:pPr>
    <w:rPr>
      <w:rFonts w:ascii="黑体" w:eastAsia="黑体" w:hAnsi="Times New Roman"/>
      <w:sz w:val="21"/>
    </w:rPr>
  </w:style>
  <w:style w:type="paragraph" w:customStyle="1" w:styleId="afb">
    <w:name w:val="标准文件_正文英文图标题"/>
    <w:next w:val="afffff5"/>
    <w:qFormat/>
    <w:pPr>
      <w:numPr>
        <w:numId w:val="19"/>
      </w:numPr>
      <w:jc w:val="center"/>
    </w:pPr>
    <w:rPr>
      <w:rFonts w:ascii="黑体" w:eastAsia="黑体" w:hAnsi="Times New Roman"/>
      <w:sz w:val="21"/>
    </w:rPr>
  </w:style>
  <w:style w:type="paragraph" w:customStyle="1" w:styleId="af7">
    <w:name w:val="标准文件_编号列项（三级）"/>
    <w:qFormat/>
    <w:pPr>
      <w:numPr>
        <w:ilvl w:val="2"/>
        <w:numId w:val="13"/>
      </w:numPr>
      <w:tabs>
        <w:tab w:val="left" w:pos="360"/>
      </w:tabs>
      <w:ind w:left="0" w:firstLine="0"/>
    </w:pPr>
    <w:rPr>
      <w:rFonts w:ascii="宋体" w:hAnsi="Times New Roman"/>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f2">
    <w:name w:val="发布部门"/>
    <w:next w:val="afffff5"/>
    <w:qFormat/>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3">
    <w:name w:val="发布日期"/>
    <w:qFormat/>
    <w:pPr>
      <w:framePr w:w="4000" w:h="473" w:hRule="exact" w:hSpace="180" w:vSpace="180" w:wrap="around" w:hAnchor="margin" w:y="13511" w:anchorLock="1"/>
    </w:pPr>
    <w:rPr>
      <w:rFonts w:ascii="Times New Roman" w:eastAsia="黑体" w:hAnsi="Times New Roman"/>
      <w:sz w:val="28"/>
    </w:rPr>
  </w:style>
  <w:style w:type="paragraph" w:customStyle="1" w:styleId="afffffff4">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5">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6">
    <w:name w:val="封面标准文稿编辑信息"/>
    <w:qFormat/>
    <w:pPr>
      <w:spacing w:before="180" w:line="180" w:lineRule="exact"/>
      <w:jc w:val="center"/>
    </w:pPr>
    <w:rPr>
      <w:rFonts w:ascii="宋体" w:hAnsi="Times New Roman"/>
      <w:sz w:val="21"/>
    </w:rPr>
  </w:style>
  <w:style w:type="paragraph" w:customStyle="1" w:styleId="afffffff7">
    <w:name w:val="封面标准文稿类别"/>
    <w:qFormat/>
    <w:pPr>
      <w:spacing w:before="440" w:line="400" w:lineRule="exact"/>
      <w:jc w:val="center"/>
    </w:pPr>
    <w:rPr>
      <w:rFonts w:ascii="宋体" w:hAnsi="Times New Roman"/>
      <w:sz w:val="24"/>
    </w:rPr>
  </w:style>
  <w:style w:type="paragraph" w:customStyle="1" w:styleId="afffffff8">
    <w:name w:val="封面标准英文名称"/>
    <w:qFormat/>
    <w:pPr>
      <w:widowControl w:val="0"/>
      <w:spacing w:line="360" w:lineRule="exact"/>
      <w:jc w:val="center"/>
    </w:pPr>
    <w:rPr>
      <w:rFonts w:ascii="Times New Roman" w:hAnsi="Times New Roman"/>
      <w:sz w:val="28"/>
    </w:rPr>
  </w:style>
  <w:style w:type="paragraph" w:customStyle="1" w:styleId="afffffff9">
    <w:name w:val="封面一致性程度标识"/>
    <w:qFormat/>
    <w:pPr>
      <w:spacing w:before="440" w:line="440" w:lineRule="exact"/>
      <w:jc w:val="center"/>
    </w:pPr>
    <w:rPr>
      <w:rFonts w:ascii="Times New Roman" w:hAnsi="Times New Roman"/>
      <w:sz w:val="28"/>
    </w:rPr>
  </w:style>
  <w:style w:type="paragraph" w:customStyle="1" w:styleId="afffffffa">
    <w:name w:val="封面正文"/>
    <w:qFormat/>
    <w:pPr>
      <w:jc w:val="both"/>
    </w:pPr>
    <w:rPr>
      <w:rFonts w:ascii="Times New Roman" w:hAnsi="Times New Roman"/>
    </w:rPr>
  </w:style>
  <w:style w:type="paragraph" w:customStyle="1" w:styleId="afffffffb">
    <w:name w:val="附录二级无标题条"/>
    <w:basedOn w:val="afff5"/>
    <w:next w:val="afffff5"/>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c">
    <w:name w:val="附录三级无标题条"/>
    <w:basedOn w:val="afffffffb"/>
    <w:next w:val="afffff5"/>
    <w:qFormat/>
    <w:pPr>
      <w:outlineLvl w:val="4"/>
    </w:pPr>
  </w:style>
  <w:style w:type="paragraph" w:customStyle="1" w:styleId="afffffffd">
    <w:name w:val="附录四级无标题条"/>
    <w:basedOn w:val="afffffffc"/>
    <w:next w:val="afffff5"/>
    <w:qFormat/>
    <w:pPr>
      <w:outlineLvl w:val="5"/>
    </w:pPr>
  </w:style>
  <w:style w:type="paragraph" w:customStyle="1" w:styleId="afffffffe">
    <w:name w:val="附录图"/>
    <w:next w:val="afffff5"/>
    <w:qFormat/>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qFormat/>
    <w:pPr>
      <w:numPr>
        <w:numId w:val="21"/>
      </w:numPr>
    </w:pPr>
    <w:rPr>
      <w:rFonts w:ascii="宋体" w:hAnsi="Times New Roman"/>
      <w:sz w:val="21"/>
    </w:rPr>
  </w:style>
  <w:style w:type="paragraph" w:customStyle="1" w:styleId="affffffff">
    <w:name w:val="附录五级无标题条"/>
    <w:basedOn w:val="afffffffd"/>
    <w:next w:val="afffff5"/>
    <w:qFormat/>
    <w:pPr>
      <w:outlineLvl w:val="6"/>
    </w:pPr>
  </w:style>
  <w:style w:type="paragraph" w:customStyle="1" w:styleId="affffffff0">
    <w:name w:val="附录性质"/>
    <w:basedOn w:val="afff5"/>
    <w:qFormat/>
    <w:pPr>
      <w:widowControl/>
      <w:adjustRightInd/>
      <w:jc w:val="center"/>
    </w:pPr>
    <w:rPr>
      <w:rFonts w:ascii="黑体" w:eastAsia="黑体"/>
    </w:rPr>
  </w:style>
  <w:style w:type="paragraph" w:customStyle="1" w:styleId="affffffff1">
    <w:name w:val="附录一级无标题条"/>
    <w:basedOn w:val="affffff7"/>
    <w:next w:val="afffff5"/>
    <w:qFormat/>
    <w:pPr>
      <w:autoSpaceDN w:val="0"/>
      <w:outlineLvl w:val="2"/>
    </w:pPr>
    <w:rPr>
      <w:rFonts w:ascii="宋体" w:eastAsia="宋体" w:hAnsi="宋体"/>
    </w:rPr>
  </w:style>
  <w:style w:type="character" w:customStyle="1" w:styleId="affffffff2">
    <w:name w:val="个人答复风格"/>
    <w:qFormat/>
    <w:rPr>
      <w:rFonts w:ascii="Arial" w:eastAsia="宋体" w:hAnsi="Arial" w:cs="Arial"/>
      <w:color w:val="auto"/>
      <w:spacing w:val="0"/>
      <w:sz w:val="20"/>
    </w:rPr>
  </w:style>
  <w:style w:type="character" w:customStyle="1" w:styleId="affffffff3">
    <w:name w:val="个人撰写风格"/>
    <w:qFormat/>
    <w:rPr>
      <w:rFonts w:ascii="Arial" w:eastAsia="宋体" w:hAnsi="Arial" w:cs="Arial"/>
      <w:color w:val="auto"/>
      <w:spacing w:val="0"/>
      <w:sz w:val="20"/>
    </w:rPr>
  </w:style>
  <w:style w:type="paragraph" w:customStyle="1" w:styleId="affffffff4">
    <w:name w:val="脚注后续"/>
    <w:qFormat/>
    <w:pPr>
      <w:ind w:leftChars="350" w:left="350"/>
      <w:jc w:val="both"/>
    </w:pPr>
    <w:rPr>
      <w:rFonts w:ascii="宋体" w:hAnsi="Times New Roman"/>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5">
    <w:name w:val="列项·"/>
    <w:basedOn w:val="afffff5"/>
    <w:qFormat/>
    <w:pPr>
      <w:tabs>
        <w:tab w:val="left" w:pos="840"/>
      </w:tabs>
    </w:pPr>
  </w:style>
  <w:style w:type="paragraph" w:customStyle="1" w:styleId="affffffff6">
    <w:name w:val="目次、索引正文"/>
    <w:qFormat/>
    <w:pPr>
      <w:spacing w:line="320" w:lineRule="exact"/>
      <w:jc w:val="both"/>
    </w:pPr>
    <w:rPr>
      <w:rFonts w:ascii="宋体" w:hAnsi="Times New Roman"/>
      <w:sz w:val="21"/>
    </w:rPr>
  </w:style>
  <w:style w:type="paragraph" w:customStyle="1" w:styleId="210">
    <w:name w:val="目录 21"/>
    <w:basedOn w:val="afff5"/>
    <w:next w:val="afff5"/>
    <w:semiHidden/>
    <w:qFormat/>
    <w:pPr>
      <w:adjustRightInd/>
      <w:spacing w:line="240" w:lineRule="auto"/>
      <w:jc w:val="left"/>
    </w:pPr>
    <w:rPr>
      <w:bCs/>
      <w:iCs/>
    </w:rPr>
  </w:style>
  <w:style w:type="paragraph" w:customStyle="1" w:styleId="31">
    <w:name w:val="目录 31"/>
    <w:basedOn w:val="afff5"/>
    <w:next w:val="afff5"/>
    <w:semiHidden/>
    <w:qFormat/>
    <w:pPr>
      <w:spacing w:line="240" w:lineRule="auto"/>
    </w:pPr>
    <w:rPr>
      <w:rFonts w:ascii="宋体" w:hAnsi="宋体"/>
      <w:iCs/>
    </w:rPr>
  </w:style>
  <w:style w:type="paragraph" w:customStyle="1" w:styleId="41">
    <w:name w:val="目录 41"/>
    <w:basedOn w:val="afff5"/>
    <w:next w:val="afff5"/>
    <w:semiHidden/>
    <w:qFormat/>
    <w:pPr>
      <w:adjustRightInd/>
      <w:spacing w:line="240" w:lineRule="auto"/>
      <w:jc w:val="left"/>
    </w:pPr>
  </w:style>
  <w:style w:type="paragraph" w:customStyle="1" w:styleId="51">
    <w:name w:val="目录 51"/>
    <w:basedOn w:val="afff5"/>
    <w:next w:val="afff5"/>
    <w:semiHidden/>
    <w:qFormat/>
    <w:pPr>
      <w:spacing w:line="240" w:lineRule="auto"/>
    </w:pPr>
    <w:rPr>
      <w:rFonts w:ascii="宋体" w:hAnsi="宋体"/>
    </w:rPr>
  </w:style>
  <w:style w:type="paragraph" w:customStyle="1" w:styleId="61">
    <w:name w:val="目录 61"/>
    <w:basedOn w:val="afff5"/>
    <w:next w:val="afff5"/>
    <w:semiHidden/>
    <w:qFormat/>
    <w:pPr>
      <w:adjustRightInd/>
      <w:spacing w:line="240" w:lineRule="auto"/>
      <w:jc w:val="left"/>
    </w:pPr>
  </w:style>
  <w:style w:type="paragraph" w:customStyle="1" w:styleId="71">
    <w:name w:val="目录 71"/>
    <w:basedOn w:val="61"/>
    <w:semiHidden/>
    <w:qFormat/>
    <w:pPr>
      <w:ind w:left="1260"/>
    </w:pPr>
  </w:style>
  <w:style w:type="paragraph" w:customStyle="1" w:styleId="81">
    <w:name w:val="目录 81"/>
    <w:basedOn w:val="71"/>
    <w:semiHidden/>
    <w:qFormat/>
    <w:pPr>
      <w:ind w:left="1470"/>
    </w:pPr>
  </w:style>
  <w:style w:type="paragraph" w:customStyle="1" w:styleId="91">
    <w:name w:val="目录 91"/>
    <w:basedOn w:val="81"/>
    <w:semiHidden/>
    <w:qFormat/>
    <w:pPr>
      <w:ind w:left="1680"/>
    </w:pPr>
  </w:style>
  <w:style w:type="paragraph" w:customStyle="1" w:styleId="affffffff7">
    <w:name w:val="其他标准称谓"/>
    <w:qFormat/>
    <w:pPr>
      <w:spacing w:line="0" w:lineRule="atLeast"/>
      <w:jc w:val="distribute"/>
    </w:pPr>
    <w:rPr>
      <w:rFonts w:ascii="黑体" w:eastAsia="黑体" w:hAnsi="宋体"/>
      <w:sz w:val="52"/>
    </w:rPr>
  </w:style>
  <w:style w:type="paragraph" w:customStyle="1" w:styleId="affffffff8">
    <w:name w:val="其他发布部门"/>
    <w:basedOn w:val="afffffff2"/>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tabs>
        <w:tab w:val="left" w:pos="360"/>
      </w:tabs>
      <w:spacing w:before="540" w:after="600"/>
      <w:jc w:val="center"/>
      <w:outlineLvl w:val="0"/>
    </w:pPr>
    <w:rPr>
      <w:rFonts w:ascii="黑体" w:eastAsia="黑体" w:hAnsi="Times New Roman"/>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9">
    <w:name w:val="实施日期"/>
    <w:basedOn w:val="afffffff3"/>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a">
    <w:name w:val="文献分类号"/>
    <w:qFormat/>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b">
    <w:name w:val="无标题条"/>
    <w:next w:val="afffff5"/>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c">
    <w:name w:val="注:后续"/>
    <w:qFormat/>
    <w:pPr>
      <w:spacing w:line="300" w:lineRule="exact"/>
      <w:ind w:leftChars="400" w:left="600" w:hangingChars="200" w:hanging="200"/>
      <w:jc w:val="both"/>
    </w:pPr>
    <w:rPr>
      <w:rFonts w:ascii="宋体" w:hAnsi="Times New Roman"/>
      <w:sz w:val="18"/>
    </w:rPr>
  </w:style>
  <w:style w:type="paragraph" w:customStyle="1" w:styleId="affffffffd">
    <w:name w:val="注×:后续"/>
    <w:basedOn w:val="affffffffc"/>
    <w:qFormat/>
    <w:pPr>
      <w:ind w:leftChars="0" w:left="1406" w:firstLineChars="0" w:hanging="499"/>
    </w:pPr>
  </w:style>
  <w:style w:type="paragraph" w:customStyle="1" w:styleId="affffffffe">
    <w:name w:val="标准文件_一级无标题"/>
    <w:basedOn w:val="affd"/>
    <w:qFormat/>
    <w:pPr>
      <w:spacing w:beforeLines="0" w:before="0" w:afterLines="0" w:after="0"/>
      <w:outlineLvl w:val="9"/>
    </w:pPr>
    <w:rPr>
      <w:rFonts w:ascii="宋体" w:eastAsia="宋体"/>
    </w:rPr>
  </w:style>
  <w:style w:type="paragraph" w:customStyle="1" w:styleId="afffffffff">
    <w:name w:val="标准文件_五级无标题"/>
    <w:basedOn w:val="afff1"/>
    <w:qFormat/>
    <w:pPr>
      <w:spacing w:beforeLines="0" w:before="0" w:afterLines="0" w:after="0"/>
      <w:outlineLvl w:val="9"/>
    </w:pPr>
    <w:rPr>
      <w:rFonts w:ascii="宋体" w:eastAsia="宋体"/>
    </w:rPr>
  </w:style>
  <w:style w:type="paragraph" w:customStyle="1" w:styleId="afffffffff0">
    <w:name w:val="标准文件_三级无标题"/>
    <w:basedOn w:val="afff"/>
    <w:qFormat/>
    <w:pPr>
      <w:spacing w:beforeLines="0" w:before="0" w:afterLines="0" w:after="0"/>
      <w:outlineLvl w:val="9"/>
    </w:pPr>
    <w:rPr>
      <w:rFonts w:ascii="宋体" w:eastAsia="宋体"/>
    </w:rPr>
  </w:style>
  <w:style w:type="paragraph" w:customStyle="1" w:styleId="afffffffff1">
    <w:name w:val="标准文件_二级无标题"/>
    <w:basedOn w:val="affe"/>
    <w:qFormat/>
    <w:pPr>
      <w:spacing w:beforeLines="0" w:before="0" w:afterLines="0" w:after="0"/>
      <w:outlineLvl w:val="9"/>
    </w:pPr>
    <w:rPr>
      <w:rFonts w:ascii="宋体" w:eastAsia="宋体"/>
    </w:rPr>
  </w:style>
  <w:style w:type="paragraph" w:customStyle="1" w:styleId="afffffffff2">
    <w:name w:val="标准_四级无标题"/>
    <w:basedOn w:val="afff0"/>
    <w:next w:val="afffff5"/>
    <w:qFormat/>
    <w:rPr>
      <w:rFonts w:eastAsia="宋体"/>
    </w:rPr>
  </w:style>
  <w:style w:type="paragraph" w:customStyle="1" w:styleId="afffffffff3">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5"/>
    <w:qFormat/>
    <w:pPr>
      <w:numPr>
        <w:numId w:val="23"/>
      </w:numPr>
      <w:ind w:firstLineChars="0" w:firstLine="0"/>
    </w:pPr>
    <w:rPr>
      <w:rFonts w:ascii="Times New Roman" w:cs="Arial"/>
      <w:szCs w:val="28"/>
    </w:rPr>
  </w:style>
  <w:style w:type="paragraph" w:customStyle="1" w:styleId="ae">
    <w:name w:val="标准文件_小写罗马数字编号列项"/>
    <w:basedOn w:val="afffff5"/>
    <w:qFormat/>
    <w:pPr>
      <w:numPr>
        <w:numId w:val="24"/>
      </w:numPr>
      <w:ind w:firstLineChars="0" w:firstLine="0"/>
    </w:pPr>
    <w:rPr>
      <w:rFonts w:cs="Arial"/>
      <w:szCs w:val="28"/>
    </w:rPr>
  </w:style>
  <w:style w:type="paragraph" w:customStyle="1" w:styleId="afffffffff4">
    <w:name w:val="标准文件_附录标题"/>
    <w:basedOn w:val="aff3"/>
    <w:qFormat/>
    <w:pPr>
      <w:numPr>
        <w:numId w:val="0"/>
      </w:numPr>
      <w:spacing w:after="280"/>
      <w:outlineLvl w:val="9"/>
    </w:pPr>
  </w:style>
  <w:style w:type="paragraph" w:customStyle="1" w:styleId="afffffffff5">
    <w:name w:val="标准文件_二级项"/>
    <w:qFormat/>
    <w:rPr>
      <w:rFonts w:ascii="宋体" w:hAnsi="Times New Roman"/>
      <w:sz w:val="21"/>
    </w:rPr>
  </w:style>
  <w:style w:type="paragraph" w:customStyle="1" w:styleId="af3">
    <w:name w:val="标准文件_三级项"/>
    <w:basedOn w:val="afff5"/>
    <w:qFormat/>
    <w:pPr>
      <w:numPr>
        <w:ilvl w:val="2"/>
        <w:numId w:val="21"/>
      </w:numPr>
      <w:tabs>
        <w:tab w:val="left" w:pos="360"/>
      </w:tabs>
      <w:spacing w:line="-300" w:lineRule="auto"/>
      <w:ind w:left="0" w:firstLine="0"/>
    </w:pPr>
    <w:rPr>
      <w:rFonts w:ascii="Times New Roman" w:hAnsi="Times New Roman"/>
    </w:rPr>
  </w:style>
  <w:style w:type="paragraph" w:customStyle="1" w:styleId="affa">
    <w:name w:val="图表脚注说明"/>
    <w:basedOn w:val="afff5"/>
    <w:next w:val="afffff5"/>
    <w:qFormat/>
    <w:pPr>
      <w:numPr>
        <w:numId w:val="25"/>
      </w:numPr>
      <w:adjustRightInd/>
      <w:spacing w:line="240" w:lineRule="auto"/>
    </w:pPr>
    <w:rPr>
      <w:rFonts w:ascii="宋体" w:hAnsi="Times New Roman"/>
      <w:sz w:val="18"/>
      <w:szCs w:val="18"/>
    </w:rPr>
  </w:style>
  <w:style w:type="paragraph" w:customStyle="1" w:styleId="af5">
    <w:name w:val="标准文件_字母编号列项（一级）"/>
    <w:qFormat/>
    <w:pPr>
      <w:numPr>
        <w:numId w:val="13"/>
      </w:numPr>
      <w:tabs>
        <w:tab w:val="clear" w:pos="851"/>
        <w:tab w:val="left" w:pos="360"/>
      </w:tabs>
      <w:ind w:left="0" w:firstLine="0"/>
      <w:jc w:val="both"/>
    </w:pPr>
    <w:rPr>
      <w:rFonts w:ascii="宋体" w:hAnsi="Times New Roman"/>
      <w:sz w:val="21"/>
    </w:rPr>
  </w:style>
  <w:style w:type="paragraph" w:customStyle="1" w:styleId="afffffffff6">
    <w:name w:val="标准文件_索引字母"/>
    <w:next w:val="afffff5"/>
    <w:qFormat/>
    <w:pPr>
      <w:jc w:val="center"/>
    </w:pPr>
    <w:rPr>
      <w:rFonts w:ascii="宋体" w:eastAsia="Times New Roman" w:hAnsi="宋体"/>
      <w:b/>
      <w:kern w:val="2"/>
      <w:sz w:val="21"/>
    </w:rPr>
  </w:style>
  <w:style w:type="paragraph" w:customStyle="1" w:styleId="afffffffff7">
    <w:name w:val="标准文件_附录前"/>
    <w:next w:val="afffff5"/>
    <w:qFormat/>
    <w:pPr>
      <w:spacing w:line="20" w:lineRule="atLeast"/>
      <w:ind w:firstLine="200"/>
    </w:pPr>
    <w:rPr>
      <w:rFonts w:ascii="宋体" w:hAnsi="宋体"/>
      <w:kern w:val="2"/>
      <w:sz w:val="10"/>
    </w:rPr>
  </w:style>
  <w:style w:type="paragraph" w:customStyle="1" w:styleId="afffffffff8">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f5"/>
    <w:qFormat/>
    <w:pPr>
      <w:ind w:firstLineChars="0" w:firstLine="0"/>
      <w:jc w:val="center"/>
    </w:pPr>
    <w:rPr>
      <w:sz w:val="18"/>
    </w:rPr>
  </w:style>
  <w:style w:type="paragraph" w:customStyle="1" w:styleId="afff2">
    <w:name w:val="标准文件_注："/>
    <w:next w:val="afffff5"/>
    <w:qFormat/>
    <w:pPr>
      <w:widowControl w:val="0"/>
      <w:numPr>
        <w:numId w:val="26"/>
      </w:numPr>
      <w:autoSpaceDE w:val="0"/>
      <w:autoSpaceDN w:val="0"/>
      <w:jc w:val="both"/>
    </w:pPr>
    <w:rPr>
      <w:rFonts w:ascii="宋体" w:hAnsi="Times New Roman"/>
      <w:sz w:val="18"/>
      <w:szCs w:val="18"/>
    </w:rPr>
  </w:style>
  <w:style w:type="paragraph" w:customStyle="1" w:styleId="a5">
    <w:name w:val="标准文件_注×："/>
    <w:qFormat/>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a"/>
    <w:qFormat/>
    <w:pPr>
      <w:widowControl w:val="0"/>
      <w:numPr>
        <w:numId w:val="28"/>
      </w:numPr>
      <w:jc w:val="both"/>
    </w:pPr>
    <w:rPr>
      <w:rFonts w:ascii="宋体" w:hAnsi="Times New Roman"/>
      <w:sz w:val="18"/>
      <w:szCs w:val="18"/>
    </w:rPr>
  </w:style>
  <w:style w:type="paragraph" w:customStyle="1" w:styleId="afffffffffa">
    <w:name w:val="标准文件_示例内容"/>
    <w:basedOn w:val="afffff5"/>
    <w:qFormat/>
    <w:pPr>
      <w:ind w:firstLine="420"/>
    </w:pPr>
    <w:rPr>
      <w:sz w:val="18"/>
    </w:rPr>
  </w:style>
  <w:style w:type="paragraph" w:customStyle="1" w:styleId="afa">
    <w:name w:val="标准文件_示例×："/>
    <w:basedOn w:val="afff5"/>
    <w:next w:val="afffffffffa"/>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5"/>
    <w:qFormat/>
    <w:rPr>
      <w:rFonts w:ascii="宋体" w:hAnsi="Times New Roman"/>
      <w:sz w:val="21"/>
    </w:rPr>
  </w:style>
  <w:style w:type="paragraph" w:customStyle="1" w:styleId="afffffffffb">
    <w:name w:val="标准文件_表格续"/>
    <w:basedOn w:val="afffff5"/>
    <w:next w:val="afffff5"/>
    <w:qFormat/>
    <w:pPr>
      <w:jc w:val="center"/>
    </w:pPr>
    <w:rPr>
      <w:rFonts w:ascii="黑体" w:eastAsia="黑体" w:hAnsi="黑体"/>
    </w:rPr>
  </w:style>
  <w:style w:type="character" w:styleId="afffffffffc">
    <w:name w:val="Placeholder Text"/>
    <w:basedOn w:val="afff6"/>
    <w:uiPriority w:val="99"/>
    <w:semiHidden/>
    <w:qFormat/>
    <w:rPr>
      <w:color w:val="808080"/>
    </w:rPr>
  </w:style>
  <w:style w:type="paragraph" w:customStyle="1" w:styleId="2">
    <w:name w:val="标准文件_二级项2"/>
    <w:basedOn w:val="afffff5"/>
    <w:qFormat/>
    <w:pPr>
      <w:numPr>
        <w:ilvl w:val="1"/>
        <w:numId w:val="21"/>
      </w:numPr>
      <w:tabs>
        <w:tab w:val="left" w:pos="360"/>
      </w:tabs>
      <w:ind w:left="0" w:firstLineChars="0" w:firstLine="0"/>
    </w:pPr>
  </w:style>
  <w:style w:type="paragraph" w:customStyle="1" w:styleId="21">
    <w:name w:val="标准文件_三级项2"/>
    <w:basedOn w:val="afffff5"/>
    <w:qFormat/>
    <w:pPr>
      <w:numPr>
        <w:numId w:val="30"/>
      </w:numPr>
      <w:spacing w:line="300" w:lineRule="exact"/>
      <w:ind w:firstLineChars="0"/>
    </w:pPr>
    <w:rPr>
      <w:rFonts w:ascii="Times New Roman"/>
    </w:rPr>
  </w:style>
  <w:style w:type="paragraph" w:customStyle="1" w:styleId="20">
    <w:name w:val="标准文件_一级项2"/>
    <w:basedOn w:val="afffff5"/>
    <w:qFormat/>
    <w:pPr>
      <w:numPr>
        <w:numId w:val="31"/>
      </w:numPr>
      <w:spacing w:line="300" w:lineRule="exact"/>
      <w:ind w:firstLineChars="0"/>
    </w:pPr>
    <w:rPr>
      <w:rFonts w:ascii="Times New Roman"/>
    </w:rPr>
  </w:style>
  <w:style w:type="paragraph" w:customStyle="1" w:styleId="afffffffffd">
    <w:name w:val="标准文件_提示"/>
    <w:basedOn w:val="afffff5"/>
    <w:next w:val="afffff5"/>
    <w:qFormat/>
    <w:pPr>
      <w:ind w:firstLine="420"/>
    </w:pPr>
    <w:rPr>
      <w:rFonts w:ascii="黑体" w:eastAsia="黑体"/>
    </w:rPr>
  </w:style>
  <w:style w:type="character" w:customStyle="1" w:styleId="afffffffffe">
    <w:name w:val="标准文件_来源"/>
    <w:basedOn w:val="afff6"/>
    <w:uiPriority w:val="1"/>
    <w:qFormat/>
    <w:rPr>
      <w:rFonts w:eastAsia="宋体"/>
      <w:sz w:val="21"/>
    </w:rPr>
  </w:style>
  <w:style w:type="paragraph" w:customStyle="1" w:styleId="affffffffff">
    <w:name w:val="标准文件_图表说明"/>
    <w:qFormat/>
    <w:pPr>
      <w:spacing w:line="276" w:lineRule="auto"/>
      <w:ind w:firstLine="420"/>
    </w:pPr>
    <w:rPr>
      <w:rFonts w:ascii="宋体" w:hAnsi="宋体"/>
      <w:kern w:val="2"/>
      <w:sz w:val="18"/>
    </w:rPr>
  </w:style>
  <w:style w:type="paragraph" w:customStyle="1" w:styleId="affffffffff0">
    <w:name w:val="其他发布日期"/>
    <w:basedOn w:val="afffffff3"/>
    <w:qFormat/>
    <w:pPr>
      <w:framePr w:w="3997" w:h="471" w:hRule="exact" w:hSpace="0" w:vSpace="181" w:wrap="around" w:vAnchor="page" w:hAnchor="page" w:x="1419" w:y="14097"/>
    </w:pPr>
  </w:style>
  <w:style w:type="paragraph" w:customStyle="1" w:styleId="affffffffff1">
    <w:name w:val="其他实施日期"/>
    <w:basedOn w:val="affffffff9"/>
    <w:qFormat/>
    <w:pPr>
      <w:framePr w:w="3997" w:h="471" w:hRule="exact" w:vSpace="181" w:wrap="around" w:vAnchor="page" w:hAnchor="page" w:x="7089" w:y="14097"/>
    </w:pPr>
  </w:style>
  <w:style w:type="paragraph" w:customStyle="1" w:styleId="affffffffff2">
    <w:name w:val="标准文件_文件编号"/>
    <w:basedOn w:val="afffff5"/>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3">
    <w:name w:val="标准文件_替换文件编号"/>
    <w:basedOn w:val="affffffffff2"/>
    <w:qFormat/>
    <w:pPr>
      <w:framePr w:wrap="auto"/>
      <w:spacing w:before="57"/>
    </w:pPr>
    <w:rPr>
      <w:sz w:val="21"/>
    </w:rPr>
  </w:style>
  <w:style w:type="paragraph" w:customStyle="1" w:styleId="affffffffff4">
    <w:name w:val="标准文件_文件名称"/>
    <w:basedOn w:val="afffff5"/>
    <w:next w:val="afffff5"/>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5"/>
    <w:next w:val="afffff5"/>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5"/>
    <w:next w:val="afffff5"/>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5"/>
    <w:next w:val="afffff5"/>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5"/>
    <w:next w:val="afffff5"/>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5"/>
    <w:next w:val="afffff5"/>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5"/>
    <w:next w:val="afffff5"/>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5"/>
    <w:next w:val="afffff5"/>
    <w:qFormat/>
    <w:pPr>
      <w:numPr>
        <w:ilvl w:val="5"/>
        <w:numId w:val="8"/>
      </w:numPr>
      <w:spacing w:beforeLines="50" w:before="50" w:afterLines="50" w:after="50"/>
      <w:ind w:firstLineChars="0"/>
    </w:pPr>
    <w:rPr>
      <w:rFonts w:ascii="黑体" w:eastAsia="黑体"/>
    </w:rPr>
  </w:style>
  <w:style w:type="paragraph" w:customStyle="1" w:styleId="affffffffff5">
    <w:name w:val="标准文件_注后"/>
    <w:basedOn w:val="afffff5"/>
    <w:qFormat/>
    <w:pPr>
      <w:ind w:left="811" w:firstLineChars="0" w:firstLine="0"/>
    </w:pPr>
    <w:rPr>
      <w:sz w:val="18"/>
    </w:rPr>
  </w:style>
  <w:style w:type="paragraph" w:customStyle="1" w:styleId="X">
    <w:name w:val="标准文件_注X后"/>
    <w:basedOn w:val="afffff5"/>
    <w:qFormat/>
    <w:pPr>
      <w:ind w:left="811" w:firstLineChars="0" w:firstLine="0"/>
    </w:pPr>
    <w:rPr>
      <w:sz w:val="18"/>
    </w:rPr>
  </w:style>
  <w:style w:type="paragraph" w:customStyle="1" w:styleId="affffffffff6">
    <w:name w:val="标准文件_示例后"/>
    <w:basedOn w:val="afffff5"/>
    <w:qFormat/>
    <w:pPr>
      <w:ind w:left="964" w:firstLineChars="0" w:firstLine="0"/>
    </w:pPr>
    <w:rPr>
      <w:sz w:val="18"/>
    </w:rPr>
  </w:style>
  <w:style w:type="paragraph" w:customStyle="1" w:styleId="X0">
    <w:name w:val="标准文件_示例X后"/>
    <w:basedOn w:val="afffff5"/>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7">
    <w:name w:val="标准文件_索引项"/>
    <w:basedOn w:val="afffff5"/>
    <w:next w:val="afffff5"/>
    <w:qFormat/>
    <w:pPr>
      <w:tabs>
        <w:tab w:val="right" w:leader="dot" w:pos="9356"/>
      </w:tabs>
      <w:ind w:left="210" w:firstLineChars="0" w:hanging="210"/>
      <w:jc w:val="left"/>
    </w:pPr>
  </w:style>
  <w:style w:type="paragraph" w:customStyle="1" w:styleId="affffffffff8">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9">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a">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b">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c">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d">
    <w:name w:val="标准文件_引言一级无标题"/>
    <w:basedOn w:val="a7"/>
    <w:next w:val="afffff5"/>
    <w:qFormat/>
    <w:pPr>
      <w:spacing w:beforeLines="0" w:before="0" w:afterLines="0" w:after="0" w:line="276" w:lineRule="auto"/>
    </w:pPr>
    <w:rPr>
      <w:rFonts w:ascii="宋体" w:eastAsia="宋体"/>
    </w:rPr>
  </w:style>
  <w:style w:type="paragraph" w:customStyle="1" w:styleId="affffffffffe">
    <w:name w:val="标准文件_引言二级无标题"/>
    <w:basedOn w:val="a8"/>
    <w:next w:val="afffff5"/>
    <w:qFormat/>
    <w:pPr>
      <w:spacing w:beforeLines="0" w:before="0" w:afterLines="0" w:after="0" w:line="276" w:lineRule="auto"/>
    </w:pPr>
    <w:rPr>
      <w:rFonts w:ascii="宋体" w:eastAsia="宋体"/>
    </w:rPr>
  </w:style>
  <w:style w:type="paragraph" w:customStyle="1" w:styleId="afffffffffff">
    <w:name w:val="标准文件_引言三级无标题"/>
    <w:basedOn w:val="a9"/>
    <w:qFormat/>
    <w:pPr>
      <w:spacing w:beforeLines="0" w:before="0" w:afterLines="0" w:after="0" w:line="276" w:lineRule="auto"/>
    </w:pPr>
    <w:rPr>
      <w:rFonts w:ascii="宋体" w:eastAsia="宋体"/>
    </w:rPr>
  </w:style>
  <w:style w:type="paragraph" w:customStyle="1" w:styleId="afffffffffff0">
    <w:name w:val="标准文件_引言四级无标题"/>
    <w:basedOn w:val="aa"/>
    <w:next w:val="afffff5"/>
    <w:qFormat/>
    <w:pPr>
      <w:spacing w:beforeLines="0" w:before="0" w:afterLines="0" w:after="0" w:line="276" w:lineRule="auto"/>
    </w:pPr>
    <w:rPr>
      <w:rFonts w:ascii="宋体" w:eastAsia="宋体"/>
    </w:rPr>
  </w:style>
  <w:style w:type="paragraph" w:customStyle="1" w:styleId="afffffffffff1">
    <w:name w:val="标准文件_引言五级无标题"/>
    <w:basedOn w:val="ab"/>
    <w:next w:val="afffff5"/>
    <w:qFormat/>
    <w:pPr>
      <w:spacing w:beforeLines="0" w:before="0" w:afterLines="0" w:after="0" w:line="276" w:lineRule="auto"/>
    </w:pPr>
    <w:rPr>
      <w:rFonts w:ascii="宋体" w:eastAsia="宋体"/>
    </w:rPr>
  </w:style>
  <w:style w:type="paragraph" w:customStyle="1" w:styleId="afffffffffff2">
    <w:name w:val="标准文件_索引标题"/>
    <w:basedOn w:val="afffffc"/>
    <w:next w:val="afffff5"/>
    <w:qFormat/>
    <w:rPr>
      <w:rFonts w:hAnsi="黑体"/>
    </w:rPr>
  </w:style>
  <w:style w:type="paragraph" w:customStyle="1" w:styleId="afffffffffff3">
    <w:name w:val="标准文件_脚注内容"/>
    <w:basedOn w:val="afffff5"/>
    <w:qFormat/>
    <w:pPr>
      <w:ind w:leftChars="200" w:left="400" w:hangingChars="200" w:hanging="200"/>
    </w:pPr>
    <w:rPr>
      <w:sz w:val="15"/>
    </w:rPr>
  </w:style>
  <w:style w:type="paragraph" w:customStyle="1" w:styleId="afffffffffff4">
    <w:name w:val="标准文件_术语条一"/>
    <w:basedOn w:val="affffffffe"/>
    <w:next w:val="afffff5"/>
    <w:qFormat/>
  </w:style>
  <w:style w:type="paragraph" w:customStyle="1" w:styleId="afffffffffff5">
    <w:name w:val="标准文件_术语条二"/>
    <w:basedOn w:val="afffffffff1"/>
    <w:next w:val="afffff5"/>
    <w:qFormat/>
  </w:style>
  <w:style w:type="paragraph" w:customStyle="1" w:styleId="afffffffffff6">
    <w:name w:val="标准文件_术语条三"/>
    <w:basedOn w:val="afffffffff0"/>
    <w:next w:val="afffff5"/>
    <w:qFormat/>
  </w:style>
  <w:style w:type="paragraph" w:customStyle="1" w:styleId="afffffffffff7">
    <w:name w:val="标准文件_术语条四"/>
    <w:basedOn w:val="afffffffff3"/>
    <w:next w:val="afffff5"/>
    <w:qFormat/>
  </w:style>
  <w:style w:type="paragraph" w:customStyle="1" w:styleId="afffffffffff8">
    <w:name w:val="标准文件_术语条五"/>
    <w:basedOn w:val="afffffffff"/>
    <w:next w:val="afffff5"/>
    <w:qFormat/>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afffffffffff9">
    <w:name w:val="发布"/>
    <w:basedOn w:val="afff6"/>
    <w:qFormat/>
    <w:rPr>
      <w:rFonts w:ascii="黑体" w:eastAsia="黑体"/>
      <w:spacing w:val="85"/>
      <w:w w:val="100"/>
      <w:position w:val="3"/>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theme" Target="theme/theme1.xml"/><Relationship Id="rId21" Type="http://schemas.openxmlformats.org/officeDocument/2006/relationships/image" Target="media/image5.png"/><Relationship Id="rId34" Type="http://schemas.openxmlformats.org/officeDocument/2006/relationships/image" Target="media/image18.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jpeg"/><Relationship Id="rId10" Type="http://schemas.openxmlformats.org/officeDocument/2006/relationships/header" Target="header2.xml"/><Relationship Id="rId19" Type="http://schemas.openxmlformats.org/officeDocument/2006/relationships/image" Target="media/image3.png"/><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image" Target="media/image1.tiff"/><Relationship Id="rId3"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4D225C199AF4CA1AE0AF78993BA8B12"/>
        <w:category>
          <w:name w:val="常规"/>
          <w:gallery w:val="placeholder"/>
        </w:category>
        <w:types>
          <w:type w:val="bbPlcHdr"/>
        </w:types>
        <w:behaviors>
          <w:behavior w:val="content"/>
        </w:behaviors>
        <w:guid w:val="{9CC4AB13-602D-4FCF-8528-C20A0650061A}"/>
      </w:docPartPr>
      <w:docPartBody>
        <w:p w:rsidR="00A72712" w:rsidRDefault="00000000">
          <w:pPr>
            <w:pStyle w:val="44D225C199AF4CA1AE0AF78993BA8B12"/>
            <w:rPr>
              <w:rFonts w:hint="eastAsia"/>
            </w:rPr>
          </w:pPr>
          <w:r>
            <w:rPr>
              <w:rStyle w:val="a3"/>
              <w:rFonts w:hint="eastAsia"/>
            </w:rPr>
            <w:t>单击或点击此处输入文字。</w:t>
          </w:r>
        </w:p>
      </w:docPartBody>
    </w:docPart>
    <w:docPart>
      <w:docPartPr>
        <w:name w:val="99CB3EE687A148CFA738749BBAA64D97"/>
        <w:category>
          <w:name w:val="常规"/>
          <w:gallery w:val="placeholder"/>
        </w:category>
        <w:types>
          <w:type w:val="bbPlcHdr"/>
        </w:types>
        <w:behaviors>
          <w:behavior w:val="content"/>
        </w:behaviors>
        <w:guid w:val="{E4E0DE84-0D56-4223-80C7-33991686D24C}"/>
      </w:docPartPr>
      <w:docPartBody>
        <w:p w:rsidR="00A72712" w:rsidRDefault="00000000">
          <w:pPr>
            <w:pStyle w:val="99CB3EE687A148CFA738749BBAA64D97"/>
            <w:rPr>
              <w:rFonts w:hint="eastAsia"/>
            </w:rPr>
          </w:pPr>
          <w:r>
            <w:rPr>
              <w:rStyle w:val="a3"/>
              <w:rFonts w:hint="eastAsia"/>
            </w:rPr>
            <w:t>选择一项。</w:t>
          </w:r>
        </w:p>
      </w:docPartBody>
    </w:docPart>
    <w:docPart>
      <w:docPartPr>
        <w:name w:val="B0285A763B244139AF15173CABB6558C"/>
        <w:category>
          <w:name w:val="常规"/>
          <w:gallery w:val="placeholder"/>
        </w:category>
        <w:types>
          <w:type w:val="bbPlcHdr"/>
        </w:types>
        <w:behaviors>
          <w:behavior w:val="content"/>
        </w:behaviors>
        <w:guid w:val="{81248C76-B2FA-4B55-860B-1315E3CE2865}"/>
      </w:docPartPr>
      <w:docPartBody>
        <w:p w:rsidR="00A72712" w:rsidRDefault="00000000">
          <w:pPr>
            <w:pStyle w:val="B0285A763B244139AF15173CABB6558C"/>
            <w:rPr>
              <w:rFonts w:hint="eastAsia"/>
            </w:rPr>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2B52"/>
    <w:rsid w:val="0004061B"/>
    <w:rsid w:val="000741FB"/>
    <w:rsid w:val="0009384F"/>
    <w:rsid w:val="000C5521"/>
    <w:rsid w:val="000F222B"/>
    <w:rsid w:val="001471AA"/>
    <w:rsid w:val="001A01C7"/>
    <w:rsid w:val="001D71D5"/>
    <w:rsid w:val="002D08CD"/>
    <w:rsid w:val="002D2C94"/>
    <w:rsid w:val="00355A26"/>
    <w:rsid w:val="003F0287"/>
    <w:rsid w:val="003F5BBF"/>
    <w:rsid w:val="008238B3"/>
    <w:rsid w:val="00842B52"/>
    <w:rsid w:val="009471D5"/>
    <w:rsid w:val="00A01BDF"/>
    <w:rsid w:val="00A72712"/>
    <w:rsid w:val="00A81D77"/>
    <w:rsid w:val="00A90A03"/>
    <w:rsid w:val="00A93EC8"/>
    <w:rsid w:val="00B67985"/>
    <w:rsid w:val="00B76E8E"/>
    <w:rsid w:val="00D851FB"/>
    <w:rsid w:val="00E30C31"/>
    <w:rsid w:val="00EC27FC"/>
    <w:rsid w:val="00EC7C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44D225C199AF4CA1AE0AF78993BA8B12">
    <w:name w:val="44D225C199AF4CA1AE0AF78993BA8B12"/>
    <w:qFormat/>
    <w:pPr>
      <w:widowControl w:val="0"/>
      <w:jc w:val="both"/>
    </w:pPr>
    <w:rPr>
      <w:kern w:val="2"/>
      <w:sz w:val="21"/>
      <w:szCs w:val="22"/>
      <w14:ligatures w14:val="standardContextual"/>
    </w:rPr>
  </w:style>
  <w:style w:type="paragraph" w:customStyle="1" w:styleId="99CB3EE687A148CFA738749BBAA64D97">
    <w:name w:val="99CB3EE687A148CFA738749BBAA64D97"/>
    <w:qFormat/>
    <w:pPr>
      <w:widowControl w:val="0"/>
      <w:jc w:val="both"/>
    </w:pPr>
    <w:rPr>
      <w:kern w:val="2"/>
      <w:sz w:val="21"/>
      <w:szCs w:val="22"/>
      <w14:ligatures w14:val="standardContextual"/>
    </w:rPr>
  </w:style>
  <w:style w:type="paragraph" w:customStyle="1" w:styleId="B0285A763B244139AF15173CABB6558C">
    <w:name w:val="B0285A763B244139AF15173CABB6558C"/>
    <w:qFormat/>
    <w:pPr>
      <w:widowControl w:val="0"/>
      <w:jc w:val="both"/>
    </w:pPr>
    <w:rPr>
      <w:kern w:val="2"/>
      <w:sz w:val="21"/>
      <w:szCs w:val="2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25</Pages>
  <Words>7172</Words>
  <Characters>8249</Characters>
  <Application>Microsoft Office Word</Application>
  <DocSecurity>0</DocSecurity>
  <Lines>2062</Lines>
  <Paragraphs>1542</Paragraphs>
  <ScaleCrop>false</ScaleCrop>
  <Company>PCMI</Company>
  <LinksUpToDate>false</LinksUpToDate>
  <CharactersWithSpaces>13879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大白</dc:creator>
  <dc:description>&lt;config cover="true" show_menu="true" version="1.0.0" doctype="SDKXY"&gt;_x000d_
&lt;/config&gt;</dc:description>
  <cp:lastModifiedBy>小Q huihui</cp:lastModifiedBy>
  <cp:revision>5</cp:revision>
  <cp:lastPrinted>2020-08-31T02:00:00Z</cp:lastPrinted>
  <dcterms:created xsi:type="dcterms:W3CDTF">2024-09-02T05:31:00Z</dcterms:created>
  <dcterms:modified xsi:type="dcterms:W3CDTF">2024-09-03T01:16:00Z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2052-12.1.0.17827</vt:lpwstr>
  </property>
  <property fmtid="{D5CDD505-2E9C-101B-9397-08002B2CF9AE}" pid="15" name="ICV">
    <vt:lpwstr>ABACD361ED2B4208943F793C0FC6961D_13</vt:lpwstr>
  </property>
</Properties>
</file>