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ascii="微软雅黑" w:hAnsi="微软雅黑" w:eastAsia="微软雅黑" w:cs="微软雅黑"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新型冠状病毒感染的肺炎0-6岁儿童预防临时指南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新型冠病毒感染的肺炎是一种新发疾病.本指南根据目前对该疾病的认识制定，适用于疾病流行期间0-6岁儿重的预防指导。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一、日常预防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01)如果不必要，尽量不带孩子出门，尤其是公共场所或密闭空间，如商场、剧院、温泉、儿童娱乐城等;外出时尽量不乘坐公共交通工具，尽可能远离其他人(保持1米以上距离)。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O2)疫情期间建议推迟或取消常规的儿童保健健康检查，尽量避免去医院。儿童疫苗预防接种的建议见《公众预防接种临时指南》。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O3)不要带孩子走亲访友、聚会、聚餐。谢绝熟人触摸婴幼儿或近距离对儿童说话。避免与呼吸道感染者以及两周内去过疫情高发地区的人群接触。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04)居室保持清洁，空气清新，温度适宜。每日定时通风，但极寒天气时应注意保暖。通风时，可以将孩子转移到另一房间以免受凉感冒。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05)家长或照护者应勤洗手，儿童也应勤洗手。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﹒跟孩子玩耍前，要认真洗手。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﹒家长外出回家后要更换衣物和鞋、洗手后才能抱孩子。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﹒教育或帮助孩子饭前便后、游戏玩耍、咳嗽喷嚏、接触过唾液和分泌物之后，用洗手液或香皂流水洗手。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﹒如要咳嗽或打喷嚏，应用纸巾遮住口鼻。并将污染的纸巾立刻扔进有盖的垃圾箱，用流动的清水认真洗手。如果来不及用纸巾，可以用弯曲的手肘掩护，然后认真清洗手臂。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06)减少接触感染的机会。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﹒家人避免共用毛巾、水杯，使用公筷公勺。每顿饭后仔细地清洗餐具。建议蒸锅开锅后，蒸十分钟。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﹒不要用嘴尝试或咀嚼食物后喂食孩子(包括不要用嘴吹凉食物后给孩子喂食)，不要跟孩子共用餐具。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﹒不亲吻孩子，不对孩子呼气、喘气，不用嘴巴吹的方式让食物变冷。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﹒孩子的玩具、物品定期消毒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07)注意食品卫生，肉蛋充分煮熟，生熟菜板和刀具要分开。不要接触、购买和食用野生动物。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O8)母乳是提高新生儿免疫力最好的“药物”。6月龄以内婴儿应坚持纯母乳喂养，6月龄以后在合理添加辅食的同时建议继续哺乳到24个月或以上。但若儿童母亲为确诊病例或疑似病例，应暂停母乳喂养并与母亲隔离，直至母亲体温恢复正常3天以上，所有症状消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09)保持儿童生活作息规律，睡眠充足，均衡营养，选择开阔的公园等进行适当的户外活动，或居家室内运动，增强抵抗力。儿童需穿着合适，不要过度捂热或受凉。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二、外出预防措施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01)若就医，应给孩子佩戴口罩，但家长需随时注意儿童有无呼吸困难等不适情况。年龄极小的婴幼儿不能戴口罩，易引起窒息，若孩子必须出门，建议尽量与无防护的人保持距离。原则上，空旷场所不需要佩戴口罩。进入人员密集或密闭场所需要佩戴口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02)外出时建议随身携带纸巾和含有酒精成分的免洗洗手液。咳嗽、打嚏时用纸巾捂住口鼻，用来捂住口鼻或擦鼻涕的纸巾应包好并弃置于有盖的垃圾箱内。外出中不方便流水洗手时，咳嗽、打喷嚏、给孩子擦鼻涕后家长使用含酒精成分的免洗洗手液消毒双手，婴幼儿应该使用婴幼儿专用湿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03)外出时可戴上手套，任何日用手套都可以，但不要戴潮湿的手套;尽置减少接触公共场所的公共物品和部位。教育孩子外出时不要到处乱摸，不确定手是否清洁时，避免用手接触口鼻眼。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04)外出回家后，应先脱衣服换鞋，然后认真洗手、清洗面部，如果孩子配合，可以清洗鼻腔和漱口。外出时穿戴的衣物、手套和携带的物品，如怀疑有沾染病毒的可能（如发热门诊就诊），应及时清洁消毒。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三、当孩子的照护者出现可疑症状时的建议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若儿童的家长或其他照护者出现发热、干咳、咽痛、胸闷、呼吸困难、乏力、恶心呕吐、腹泻、结膜炎、肌肉酸痛等新型冠状病毒感染的可疑症状，在家中也应佩戴口罩，并适当居家隔离。建议与儿童脱离接触直至体温恢复正常3天以上，所有症状消失。期间儿童应暂时交由其他可靠照护者照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若与儿童有密切接触的家长或照护者被诊断为疑似病例、确诊病例，儿童需居家隔离医学观察。无法居家隔离医学观察者，可集中隔离观察。医学观察期限为自最后一次与病例发生无有效防护的接触后14天。疑似病例密切接触者根据病例排查结果，一旦排除诊断，可解除医学观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四、当孩子生病时的建议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</w:rPr>
        <w:t>若儿童出现咳嗽、发热等症状，但确定无外出、没有接触过感染病人，可先监测儿童体温，居家治疗普通的呼吸道感染。如果体温持续不降，或咳嗷加重、出现呼吸困难、精神状态不佳等，建议就近到开设儿科门诊的医院，遵医嘱进行检查和治疗。前往就医时的个人防护注意事项请参照中国疾控中心发布的《新型冠状病毒感染的肺炎流行期间公众就医临时指南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544A2"/>
    <w:rsid w:val="7FB54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2020-03-13T16:46:00Z</dcterms:created>
  <dc:creator>Administrator</dc:creator>
  <cp:lastModifiedBy>Administrator</cp:lastModifiedBy>
  <dcterms:modified xsi:type="dcterms:W3CDTF">2020-03-13T16:48:19Z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